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E6B9" w14:textId="77777777" w:rsidR="0012581B" w:rsidRDefault="00C84C82">
      <w:pPr>
        <w:pStyle w:val="TitleCustom"/>
        <w:jc w:val="center"/>
      </w:pPr>
      <w:r>
        <w:t>Glauben ins Gespräch gebracht</w:t>
      </w:r>
    </w:p>
    <w:p w14:paraId="210C42FE" w14:textId="77777777" w:rsidR="0012581B" w:rsidRDefault="00C84C82">
      <w:pPr>
        <w:pStyle w:val="SubTitleCustom"/>
        <w:jc w:val="center"/>
      </w:pPr>
      <w:r>
        <w:t>Abend 8: Wo der Himmel die Erde berührt – warum Gottesdienst und Gemeinschaft guttun können</w:t>
      </w:r>
    </w:p>
    <w:p w14:paraId="6E72C072" w14:textId="77777777" w:rsidR="0012581B" w:rsidRDefault="00C84C82">
      <w:pPr>
        <w:pStyle w:val="BodyLead"/>
        <w:jc w:val="center"/>
      </w:pPr>
      <w:r>
        <w:t>Kirche als Raum von Unterbrechung, Resonanz, Hoffnung und geteilter Suche</w:t>
      </w:r>
    </w:p>
    <w:tbl>
      <w:tblPr>
        <w:tblW w:w="0" w:type="auto"/>
        <w:jc w:val="center"/>
        <w:tblLook w:val="04A0" w:firstRow="1" w:lastRow="0" w:firstColumn="1" w:lastColumn="0" w:noHBand="0" w:noVBand="1"/>
      </w:tblPr>
      <w:tblGrid>
        <w:gridCol w:w="9746"/>
      </w:tblGrid>
      <w:tr w:rsidR="0012581B" w14:paraId="18292CD7" w14:textId="77777777">
        <w:trPr>
          <w:jc w:val="center"/>
        </w:trPr>
        <w:tc>
          <w:tcPr>
            <w:tcW w:w="9746" w:type="dxa"/>
            <w:shd w:val="clear" w:color="auto" w:fill="EAF0F6"/>
            <w:tcMar>
              <w:top w:w="110" w:type="dxa"/>
              <w:left w:w="120" w:type="dxa"/>
              <w:bottom w:w="110" w:type="dxa"/>
              <w:right w:w="120" w:type="dxa"/>
            </w:tcMar>
          </w:tcPr>
          <w:p w14:paraId="434DBBC4" w14:textId="77777777" w:rsidR="0012581B" w:rsidRDefault="00C84C82">
            <w:pPr>
              <w:pStyle w:val="BodyLead"/>
            </w:pPr>
            <w:r>
              <w:rPr>
                <w:b/>
              </w:rPr>
              <w:t xml:space="preserve">Kernaussage: </w:t>
            </w:r>
            <w:r>
              <w:t>Gottesdienst ist mehr als Pflicht oder Gewohnheit. Er kann ein Ort werden, an dem Menschen aufatmen, Worte finden, getragen werden und Gott neu begegnen. Gemeinschaft bedeutet dabei nicht Gleichförmigkeit, sondern gemeinsam auf dem Weg zu sein.</w:t>
            </w:r>
          </w:p>
        </w:tc>
      </w:tr>
    </w:tbl>
    <w:tbl>
      <w:tblPr>
        <w:tblW w:w="0" w:type="auto"/>
        <w:jc w:val="center"/>
        <w:tblLayout w:type="fixed"/>
        <w:tblLook w:val="04A0" w:firstRow="1" w:lastRow="0" w:firstColumn="1" w:lastColumn="0" w:noHBand="0" w:noVBand="1"/>
      </w:tblPr>
      <w:tblGrid>
        <w:gridCol w:w="4873"/>
        <w:gridCol w:w="4873"/>
      </w:tblGrid>
      <w:tr w:rsidR="0012581B" w14:paraId="4E68A8DE" w14:textId="77777777">
        <w:trPr>
          <w:jc w:val="center"/>
        </w:trPr>
        <w:tc>
          <w:tcPr>
            <w:tcW w:w="4873" w:type="dxa"/>
            <w:shd w:val="clear" w:color="auto" w:fill="D9E4F0"/>
            <w:tcMar>
              <w:top w:w="85" w:type="dxa"/>
              <w:left w:w="105" w:type="dxa"/>
              <w:bottom w:w="85" w:type="dxa"/>
              <w:right w:w="105" w:type="dxa"/>
            </w:tcMar>
            <w:vAlign w:val="center"/>
          </w:tcPr>
          <w:p w14:paraId="7EA9F763" w14:textId="77777777" w:rsidR="0012581B" w:rsidRDefault="00C84C82">
            <w:pPr>
              <w:pStyle w:val="BodyTight"/>
            </w:pPr>
            <w:r>
              <w:rPr>
                <w:b/>
              </w:rPr>
              <w:t>Leitfrage</w:t>
            </w:r>
          </w:p>
        </w:tc>
        <w:tc>
          <w:tcPr>
            <w:tcW w:w="4873" w:type="dxa"/>
            <w:tcMar>
              <w:top w:w="85" w:type="dxa"/>
              <w:left w:w="105" w:type="dxa"/>
              <w:bottom w:w="85" w:type="dxa"/>
              <w:right w:w="105" w:type="dxa"/>
            </w:tcMar>
            <w:vAlign w:val="center"/>
          </w:tcPr>
          <w:p w14:paraId="59849583" w14:textId="77777777" w:rsidR="0012581B" w:rsidRDefault="00C84C82">
            <w:pPr>
              <w:pStyle w:val="BodyTight"/>
            </w:pPr>
            <w:r>
              <w:t>Wo habe ich schon erlebt, dass ein Raum, ein Ritual oder eine Gemeinschaft mir gutgetan hat?</w:t>
            </w:r>
          </w:p>
        </w:tc>
      </w:tr>
      <w:tr w:rsidR="0012581B" w14:paraId="52943B68" w14:textId="77777777">
        <w:trPr>
          <w:jc w:val="center"/>
        </w:trPr>
        <w:tc>
          <w:tcPr>
            <w:tcW w:w="4873" w:type="dxa"/>
            <w:shd w:val="clear" w:color="auto" w:fill="D9E4F0"/>
            <w:tcMar>
              <w:top w:w="85" w:type="dxa"/>
              <w:left w:w="105" w:type="dxa"/>
              <w:bottom w:w="85" w:type="dxa"/>
              <w:right w:w="105" w:type="dxa"/>
            </w:tcMar>
            <w:vAlign w:val="center"/>
          </w:tcPr>
          <w:p w14:paraId="2023242B" w14:textId="77777777" w:rsidR="0012581B" w:rsidRDefault="00C84C82">
            <w:pPr>
              <w:pStyle w:val="BodyTight"/>
            </w:pPr>
            <w:r>
              <w:rPr>
                <w:b/>
              </w:rPr>
              <w:t>Bibeltext</w:t>
            </w:r>
          </w:p>
        </w:tc>
        <w:tc>
          <w:tcPr>
            <w:tcW w:w="4873" w:type="dxa"/>
            <w:tcMar>
              <w:top w:w="85" w:type="dxa"/>
              <w:left w:w="105" w:type="dxa"/>
              <w:bottom w:w="85" w:type="dxa"/>
              <w:right w:w="105" w:type="dxa"/>
            </w:tcMar>
            <w:vAlign w:val="center"/>
          </w:tcPr>
          <w:p w14:paraId="7F2F3F16" w14:textId="77777777" w:rsidR="0012581B" w:rsidRDefault="00C84C82">
            <w:pPr>
              <w:pStyle w:val="BodyTight"/>
            </w:pPr>
            <w:r>
              <w:t>Lukas 24,13–35 (Emmausjünger)</w:t>
            </w:r>
          </w:p>
        </w:tc>
      </w:tr>
      <w:tr w:rsidR="0012581B" w14:paraId="6C4B1C68" w14:textId="77777777">
        <w:trPr>
          <w:jc w:val="center"/>
        </w:trPr>
        <w:tc>
          <w:tcPr>
            <w:tcW w:w="4873" w:type="dxa"/>
            <w:shd w:val="clear" w:color="auto" w:fill="D9E4F0"/>
            <w:tcMar>
              <w:top w:w="85" w:type="dxa"/>
              <w:left w:w="105" w:type="dxa"/>
              <w:bottom w:w="85" w:type="dxa"/>
              <w:right w:w="105" w:type="dxa"/>
            </w:tcMar>
            <w:vAlign w:val="center"/>
          </w:tcPr>
          <w:p w14:paraId="1BB7EDE8" w14:textId="77777777" w:rsidR="0012581B" w:rsidRDefault="00C84C82">
            <w:pPr>
              <w:pStyle w:val="BodyTight"/>
            </w:pPr>
            <w:r>
              <w:rPr>
                <w:b/>
              </w:rPr>
              <w:t>Gebetsform</w:t>
            </w:r>
          </w:p>
        </w:tc>
        <w:tc>
          <w:tcPr>
            <w:tcW w:w="4873" w:type="dxa"/>
            <w:tcMar>
              <w:top w:w="85" w:type="dxa"/>
              <w:left w:w="105" w:type="dxa"/>
              <w:bottom w:w="85" w:type="dxa"/>
              <w:right w:w="105" w:type="dxa"/>
            </w:tcMar>
            <w:vAlign w:val="center"/>
          </w:tcPr>
          <w:p w14:paraId="7A2EB10C" w14:textId="77777777" w:rsidR="0012581B" w:rsidRDefault="00C84C82">
            <w:pPr>
              <w:pStyle w:val="BodyTight"/>
            </w:pPr>
            <w:r>
              <w:t>Ein liturgisch einfacher Abschluss mit Kyrie-Ruf, gemeinsam gesprochenem Vaterunser und Segen.</w:t>
            </w:r>
          </w:p>
        </w:tc>
      </w:tr>
      <w:tr w:rsidR="0012581B" w14:paraId="5CEA6CE1" w14:textId="77777777">
        <w:trPr>
          <w:jc w:val="center"/>
        </w:trPr>
        <w:tc>
          <w:tcPr>
            <w:tcW w:w="4873" w:type="dxa"/>
            <w:shd w:val="clear" w:color="auto" w:fill="D9E4F0"/>
            <w:tcMar>
              <w:top w:w="85" w:type="dxa"/>
              <w:left w:w="105" w:type="dxa"/>
              <w:bottom w:w="85" w:type="dxa"/>
              <w:right w:w="105" w:type="dxa"/>
            </w:tcMar>
            <w:vAlign w:val="center"/>
          </w:tcPr>
          <w:p w14:paraId="188DB626" w14:textId="77777777" w:rsidR="0012581B" w:rsidRDefault="00C84C82">
            <w:pPr>
              <w:pStyle w:val="BodyTight"/>
            </w:pPr>
            <w:r>
              <w:rPr>
                <w:b/>
              </w:rPr>
              <w:t>Ziel des Abends</w:t>
            </w:r>
          </w:p>
        </w:tc>
        <w:tc>
          <w:tcPr>
            <w:tcW w:w="4873" w:type="dxa"/>
            <w:tcMar>
              <w:top w:w="85" w:type="dxa"/>
              <w:left w:w="105" w:type="dxa"/>
              <w:bottom w:w="85" w:type="dxa"/>
              <w:right w:w="105" w:type="dxa"/>
            </w:tcMar>
            <w:vAlign w:val="center"/>
          </w:tcPr>
          <w:p w14:paraId="0F9186BB" w14:textId="77777777" w:rsidR="0012581B" w:rsidRDefault="00C84C82">
            <w:pPr>
              <w:pStyle w:val="BodyTight"/>
            </w:pPr>
            <w:r>
              <w:t>Die Teilnehmenden entdecken Gottesdienst und Gemeinschaft als mögliche Erfahrungsräume von Trost, Resonanz, Hoffnung und Gottesbegegnung.</w:t>
            </w:r>
          </w:p>
        </w:tc>
      </w:tr>
      <w:tr w:rsidR="0012581B" w14:paraId="5FD92774" w14:textId="77777777">
        <w:trPr>
          <w:jc w:val="center"/>
        </w:trPr>
        <w:tc>
          <w:tcPr>
            <w:tcW w:w="4873" w:type="dxa"/>
            <w:shd w:val="clear" w:color="auto" w:fill="D9E4F0"/>
            <w:tcMar>
              <w:top w:w="85" w:type="dxa"/>
              <w:left w:w="105" w:type="dxa"/>
              <w:bottom w:w="85" w:type="dxa"/>
              <w:right w:w="105" w:type="dxa"/>
            </w:tcMar>
            <w:vAlign w:val="center"/>
          </w:tcPr>
          <w:p w14:paraId="285FCF61" w14:textId="77777777" w:rsidR="0012581B" w:rsidRDefault="00C84C82">
            <w:pPr>
              <w:pStyle w:val="BodyTight"/>
            </w:pPr>
            <w:r>
              <w:rPr>
                <w:b/>
              </w:rPr>
              <w:t>Rahmen</w:t>
            </w:r>
          </w:p>
        </w:tc>
        <w:tc>
          <w:tcPr>
            <w:tcW w:w="4873" w:type="dxa"/>
            <w:tcMar>
              <w:top w:w="85" w:type="dxa"/>
              <w:left w:w="105" w:type="dxa"/>
              <w:bottom w:w="85" w:type="dxa"/>
              <w:right w:w="105" w:type="dxa"/>
            </w:tcMar>
            <w:vAlign w:val="center"/>
          </w:tcPr>
          <w:p w14:paraId="7EA37555" w14:textId="77777777" w:rsidR="0012581B" w:rsidRDefault="00C84C82">
            <w:pPr>
              <w:pStyle w:val="BodyTight"/>
            </w:pPr>
            <w:r>
              <w:t>ca. 95 Minuten; geeignet für fromme, kirchennahe, kirchendistanzierte und suchende Teilnehmende.</w:t>
            </w:r>
          </w:p>
        </w:tc>
      </w:tr>
    </w:tbl>
    <w:p w14:paraId="28CB646F" w14:textId="77777777" w:rsidR="0012581B" w:rsidRDefault="00C84C82">
      <w:pPr>
        <w:pStyle w:val="HeadingSub"/>
      </w:pPr>
      <w:r>
        <w:t>Material</w:t>
      </w:r>
    </w:p>
    <w:p w14:paraId="1DD8C141" w14:textId="77777777" w:rsidR="0012581B" w:rsidRDefault="00C84C82">
      <w:pPr>
        <w:pStyle w:val="BodyTight"/>
        <w:ind w:left="283" w:hanging="198"/>
      </w:pPr>
      <w:r>
        <w:t>• Kerze oder kleine Mitte, Streichhölzer, Bibel, ggf. ruhige Musik im Ankommen</w:t>
      </w:r>
    </w:p>
    <w:p w14:paraId="1F7AA6AB" w14:textId="77777777" w:rsidR="0012581B" w:rsidRDefault="00C84C82">
      <w:pPr>
        <w:pStyle w:val="BodyTight"/>
        <w:ind w:left="283" w:hanging="198"/>
      </w:pPr>
      <w:r>
        <w:t>• Ausgedruckter Bibeltext für alle oder gut hörbare Lesung</w:t>
      </w:r>
    </w:p>
    <w:p w14:paraId="3F58AF9C" w14:textId="77777777" w:rsidR="0012581B" w:rsidRDefault="00C84C82">
      <w:pPr>
        <w:pStyle w:val="BodyTight"/>
        <w:ind w:left="283" w:hanging="198"/>
      </w:pPr>
      <w:r>
        <w:t>• Stifte und kleine Karten oder Papier für den stillen Teil</w:t>
      </w:r>
    </w:p>
    <w:p w14:paraId="4855C412" w14:textId="77777777" w:rsidR="0012581B" w:rsidRDefault="00C84C82">
      <w:pPr>
        <w:pStyle w:val="BodyTight"/>
        <w:ind w:left="283" w:hanging="198"/>
      </w:pPr>
      <w:r>
        <w:t>• Optional: Sitzkreis, damit die gemeinschaftliche Dimension spürbar wird</w:t>
      </w:r>
    </w:p>
    <w:p w14:paraId="1D4FBC8F" w14:textId="77777777" w:rsidR="0012581B" w:rsidRDefault="00C84C82">
      <w:pPr>
        <w:pStyle w:val="HeadingSub"/>
      </w:pPr>
      <w:r>
        <w:t>Hinweis zur Haltung der Leitung</w:t>
      </w:r>
    </w:p>
    <w:p w14:paraId="17018182" w14:textId="77777777" w:rsidR="0012581B" w:rsidRDefault="00C84C82">
      <w:pPr>
        <w:pStyle w:val="BodyLead"/>
      </w:pPr>
      <w:r>
        <w:t>Dieser Abend lebt davon, dass Kirche nicht verteidigt werden muss. Es geht nicht darum, schlechte Erfahrungen kleinzureden, sondern einen ehrlichen Raum zu eröffnen. Die Leitung darf benennen, dass Menschen Kirche sehr unterschiedlich erlebt haben, und zugleich einladen, neu hinzuhören: Wo kann Gottesdienst guttun? Wo kann Gemeinschaft tragen?</w:t>
      </w:r>
    </w:p>
    <w:p w14:paraId="2FD21D9D" w14:textId="77777777" w:rsidR="0012581B" w:rsidRDefault="00C84C82">
      <w:pPr>
        <w:pStyle w:val="HeadingMain"/>
      </w:pPr>
      <w:r>
        <w:t>Ablauf im Überblick</w:t>
      </w:r>
    </w:p>
    <w:tbl>
      <w:tblPr>
        <w:tblW w:w="0" w:type="auto"/>
        <w:jc w:val="center"/>
        <w:tblLayout w:type="fixed"/>
        <w:tblLook w:val="04A0" w:firstRow="1" w:lastRow="0" w:firstColumn="1" w:lastColumn="0" w:noHBand="0" w:noVBand="1"/>
      </w:tblPr>
      <w:tblGrid>
        <w:gridCol w:w="3249"/>
        <w:gridCol w:w="3249"/>
        <w:gridCol w:w="3249"/>
      </w:tblGrid>
      <w:tr w:rsidR="0012581B" w14:paraId="0E2E59D8" w14:textId="77777777">
        <w:trPr>
          <w:jc w:val="center"/>
        </w:trPr>
        <w:tc>
          <w:tcPr>
            <w:tcW w:w="3249" w:type="dxa"/>
            <w:shd w:val="clear" w:color="auto" w:fill="365780"/>
            <w:tcMar>
              <w:top w:w="85" w:type="dxa"/>
              <w:left w:w="95" w:type="dxa"/>
              <w:bottom w:w="85" w:type="dxa"/>
              <w:right w:w="95" w:type="dxa"/>
            </w:tcMar>
          </w:tcPr>
          <w:p w14:paraId="2AC6CB28" w14:textId="77777777" w:rsidR="0012581B" w:rsidRDefault="00C84C82">
            <w:pPr>
              <w:pStyle w:val="BodyTight"/>
            </w:pPr>
            <w:r>
              <w:rPr>
                <w:b/>
                <w:color w:val="FFFFFF"/>
              </w:rPr>
              <w:t>Zeit</w:t>
            </w:r>
          </w:p>
        </w:tc>
        <w:tc>
          <w:tcPr>
            <w:tcW w:w="3249" w:type="dxa"/>
            <w:shd w:val="clear" w:color="auto" w:fill="365780"/>
            <w:tcMar>
              <w:top w:w="85" w:type="dxa"/>
              <w:left w:w="95" w:type="dxa"/>
              <w:bottom w:w="85" w:type="dxa"/>
              <w:right w:w="95" w:type="dxa"/>
            </w:tcMar>
          </w:tcPr>
          <w:p w14:paraId="276C7D13" w14:textId="77777777" w:rsidR="0012581B" w:rsidRDefault="00C84C82">
            <w:pPr>
              <w:pStyle w:val="BodyTight"/>
            </w:pPr>
            <w:r>
              <w:rPr>
                <w:b/>
                <w:color w:val="FFFFFF"/>
              </w:rPr>
              <w:t>Abschnitt</w:t>
            </w:r>
          </w:p>
        </w:tc>
        <w:tc>
          <w:tcPr>
            <w:tcW w:w="3249" w:type="dxa"/>
            <w:shd w:val="clear" w:color="auto" w:fill="365780"/>
            <w:tcMar>
              <w:top w:w="85" w:type="dxa"/>
              <w:left w:w="95" w:type="dxa"/>
              <w:bottom w:w="85" w:type="dxa"/>
              <w:right w:w="95" w:type="dxa"/>
            </w:tcMar>
          </w:tcPr>
          <w:p w14:paraId="0806F695" w14:textId="77777777" w:rsidR="0012581B" w:rsidRDefault="00C84C82">
            <w:pPr>
              <w:pStyle w:val="BodyTight"/>
            </w:pPr>
            <w:r>
              <w:rPr>
                <w:b/>
                <w:color w:val="FFFFFF"/>
              </w:rPr>
              <w:t>Inhalt</w:t>
            </w:r>
          </w:p>
        </w:tc>
      </w:tr>
      <w:tr w:rsidR="0012581B" w14:paraId="57528A62" w14:textId="77777777">
        <w:trPr>
          <w:jc w:val="center"/>
        </w:trPr>
        <w:tc>
          <w:tcPr>
            <w:tcW w:w="3249" w:type="dxa"/>
            <w:shd w:val="clear" w:color="auto" w:fill="EEF3F8"/>
            <w:tcMar>
              <w:top w:w="75" w:type="dxa"/>
              <w:left w:w="90" w:type="dxa"/>
              <w:bottom w:w="75" w:type="dxa"/>
              <w:right w:w="90" w:type="dxa"/>
            </w:tcMar>
          </w:tcPr>
          <w:p w14:paraId="23397149" w14:textId="77777777" w:rsidR="0012581B" w:rsidRDefault="00C84C82">
            <w:pPr>
              <w:pStyle w:val="BodyTight"/>
              <w:jc w:val="center"/>
            </w:pPr>
            <w:r>
              <w:lastRenderedPageBreak/>
              <w:t>10 Min.</w:t>
            </w:r>
          </w:p>
        </w:tc>
        <w:tc>
          <w:tcPr>
            <w:tcW w:w="3249" w:type="dxa"/>
            <w:tcMar>
              <w:top w:w="75" w:type="dxa"/>
              <w:left w:w="90" w:type="dxa"/>
              <w:bottom w:w="75" w:type="dxa"/>
              <w:right w:w="90" w:type="dxa"/>
            </w:tcMar>
          </w:tcPr>
          <w:p w14:paraId="6DBBD1BD" w14:textId="77777777" w:rsidR="0012581B" w:rsidRDefault="00C84C82">
            <w:pPr>
              <w:pStyle w:val="BodyTight"/>
            </w:pPr>
            <w:r>
              <w:t>Ankommen</w:t>
            </w:r>
          </w:p>
        </w:tc>
        <w:tc>
          <w:tcPr>
            <w:tcW w:w="3249" w:type="dxa"/>
            <w:tcMar>
              <w:top w:w="75" w:type="dxa"/>
              <w:left w:w="90" w:type="dxa"/>
              <w:bottom w:w="75" w:type="dxa"/>
              <w:right w:w="90" w:type="dxa"/>
            </w:tcMar>
          </w:tcPr>
          <w:p w14:paraId="596A1FCB" w14:textId="77777777" w:rsidR="0012581B" w:rsidRDefault="00C84C82">
            <w:pPr>
              <w:pStyle w:val="BodyTight"/>
            </w:pPr>
            <w:r>
              <w:t>Begrüßung, Kerze, ruhige Einstimmung, kurze persönliche Ankommensfrage</w:t>
            </w:r>
          </w:p>
        </w:tc>
      </w:tr>
      <w:tr w:rsidR="0012581B" w14:paraId="2C7E5C04" w14:textId="77777777">
        <w:trPr>
          <w:jc w:val="center"/>
        </w:trPr>
        <w:tc>
          <w:tcPr>
            <w:tcW w:w="3249" w:type="dxa"/>
            <w:shd w:val="clear" w:color="auto" w:fill="EEF3F8"/>
            <w:tcMar>
              <w:top w:w="75" w:type="dxa"/>
              <w:left w:w="90" w:type="dxa"/>
              <w:bottom w:w="75" w:type="dxa"/>
              <w:right w:w="90" w:type="dxa"/>
            </w:tcMar>
          </w:tcPr>
          <w:p w14:paraId="1493B110" w14:textId="77777777" w:rsidR="0012581B" w:rsidRDefault="00C84C82">
            <w:pPr>
              <w:pStyle w:val="BodyTight"/>
              <w:jc w:val="center"/>
            </w:pPr>
            <w:r>
              <w:t>10 Min.</w:t>
            </w:r>
          </w:p>
        </w:tc>
        <w:tc>
          <w:tcPr>
            <w:tcW w:w="3249" w:type="dxa"/>
            <w:tcMar>
              <w:top w:w="75" w:type="dxa"/>
              <w:left w:w="90" w:type="dxa"/>
              <w:bottom w:w="75" w:type="dxa"/>
              <w:right w:w="90" w:type="dxa"/>
            </w:tcMar>
          </w:tcPr>
          <w:p w14:paraId="00FC7607" w14:textId="77777777" w:rsidR="0012581B" w:rsidRDefault="00C84C82">
            <w:pPr>
              <w:pStyle w:val="BodyTight"/>
            </w:pPr>
            <w:r>
              <w:t>Einstieg</w:t>
            </w:r>
          </w:p>
        </w:tc>
        <w:tc>
          <w:tcPr>
            <w:tcW w:w="3249" w:type="dxa"/>
            <w:tcMar>
              <w:top w:w="75" w:type="dxa"/>
              <w:left w:w="90" w:type="dxa"/>
              <w:bottom w:w="75" w:type="dxa"/>
              <w:right w:w="90" w:type="dxa"/>
            </w:tcMar>
          </w:tcPr>
          <w:p w14:paraId="70489B65" w14:textId="77777777" w:rsidR="0012581B" w:rsidRDefault="00C84C82">
            <w:pPr>
              <w:pStyle w:val="BodyTight"/>
            </w:pPr>
            <w:r>
              <w:t>Gespräch über Räume, Rituale und Gemeinschaften, die guttun</w:t>
            </w:r>
          </w:p>
        </w:tc>
      </w:tr>
      <w:tr w:rsidR="0012581B" w14:paraId="6A415556" w14:textId="77777777">
        <w:trPr>
          <w:jc w:val="center"/>
        </w:trPr>
        <w:tc>
          <w:tcPr>
            <w:tcW w:w="3249" w:type="dxa"/>
            <w:shd w:val="clear" w:color="auto" w:fill="EEF3F8"/>
            <w:tcMar>
              <w:top w:w="75" w:type="dxa"/>
              <w:left w:w="90" w:type="dxa"/>
              <w:bottom w:w="75" w:type="dxa"/>
              <w:right w:w="90" w:type="dxa"/>
            </w:tcMar>
          </w:tcPr>
          <w:p w14:paraId="069CE13E" w14:textId="77777777" w:rsidR="0012581B" w:rsidRDefault="00C84C82">
            <w:pPr>
              <w:pStyle w:val="BodyTight"/>
              <w:jc w:val="center"/>
            </w:pPr>
            <w:r>
              <w:t>10 Min.</w:t>
            </w:r>
          </w:p>
        </w:tc>
        <w:tc>
          <w:tcPr>
            <w:tcW w:w="3249" w:type="dxa"/>
            <w:tcMar>
              <w:top w:w="75" w:type="dxa"/>
              <w:left w:w="90" w:type="dxa"/>
              <w:bottom w:w="75" w:type="dxa"/>
              <w:right w:w="90" w:type="dxa"/>
            </w:tcMar>
          </w:tcPr>
          <w:p w14:paraId="4B79CE8E" w14:textId="77777777" w:rsidR="0012581B" w:rsidRDefault="00C84C82">
            <w:pPr>
              <w:pStyle w:val="BodyTight"/>
            </w:pPr>
            <w:r>
              <w:t>Hinführung</w:t>
            </w:r>
          </w:p>
        </w:tc>
        <w:tc>
          <w:tcPr>
            <w:tcW w:w="3249" w:type="dxa"/>
            <w:tcMar>
              <w:top w:w="75" w:type="dxa"/>
              <w:left w:w="90" w:type="dxa"/>
              <w:bottom w:w="75" w:type="dxa"/>
              <w:right w:w="90" w:type="dxa"/>
            </w:tcMar>
          </w:tcPr>
          <w:p w14:paraId="1AF5FEEC" w14:textId="77777777" w:rsidR="0012581B" w:rsidRDefault="00C84C82">
            <w:pPr>
              <w:pStyle w:val="BodyTight"/>
            </w:pPr>
            <w:r>
              <w:t>Moderierter Impuls: Warum Menschen Gottesdienst ambivalent erleben</w:t>
            </w:r>
          </w:p>
        </w:tc>
      </w:tr>
      <w:tr w:rsidR="0012581B" w14:paraId="15CE3390" w14:textId="77777777">
        <w:trPr>
          <w:jc w:val="center"/>
        </w:trPr>
        <w:tc>
          <w:tcPr>
            <w:tcW w:w="3249" w:type="dxa"/>
            <w:shd w:val="clear" w:color="auto" w:fill="EEF3F8"/>
            <w:tcMar>
              <w:top w:w="75" w:type="dxa"/>
              <w:left w:w="90" w:type="dxa"/>
              <w:bottom w:w="75" w:type="dxa"/>
              <w:right w:w="90" w:type="dxa"/>
            </w:tcMar>
          </w:tcPr>
          <w:p w14:paraId="6773A785" w14:textId="77777777" w:rsidR="0012581B" w:rsidRDefault="00C84C82">
            <w:pPr>
              <w:pStyle w:val="BodyTight"/>
              <w:jc w:val="center"/>
            </w:pPr>
            <w:r>
              <w:t>15 Min.</w:t>
            </w:r>
          </w:p>
        </w:tc>
        <w:tc>
          <w:tcPr>
            <w:tcW w:w="3249" w:type="dxa"/>
            <w:tcMar>
              <w:top w:w="75" w:type="dxa"/>
              <w:left w:w="90" w:type="dxa"/>
              <w:bottom w:w="75" w:type="dxa"/>
              <w:right w:w="90" w:type="dxa"/>
            </w:tcMar>
          </w:tcPr>
          <w:p w14:paraId="5AEE8D01" w14:textId="77777777" w:rsidR="0012581B" w:rsidRDefault="00C84C82">
            <w:pPr>
              <w:pStyle w:val="BodyTight"/>
            </w:pPr>
            <w:r>
              <w:t>Bibel hören</w:t>
            </w:r>
          </w:p>
        </w:tc>
        <w:tc>
          <w:tcPr>
            <w:tcW w:w="3249" w:type="dxa"/>
            <w:tcMar>
              <w:top w:w="75" w:type="dxa"/>
              <w:left w:w="90" w:type="dxa"/>
              <w:bottom w:w="75" w:type="dxa"/>
              <w:right w:w="90" w:type="dxa"/>
            </w:tcMar>
          </w:tcPr>
          <w:p w14:paraId="0CA44A97" w14:textId="77777777" w:rsidR="0012581B" w:rsidRDefault="00C84C82">
            <w:pPr>
              <w:pStyle w:val="BodyTight"/>
            </w:pPr>
            <w:r>
              <w:t>Lukas 24,13–35 lesen, kurze Wahrnehmungsfragen</w:t>
            </w:r>
          </w:p>
        </w:tc>
      </w:tr>
      <w:tr w:rsidR="0012581B" w14:paraId="5D6BBC83" w14:textId="77777777">
        <w:trPr>
          <w:jc w:val="center"/>
        </w:trPr>
        <w:tc>
          <w:tcPr>
            <w:tcW w:w="3249" w:type="dxa"/>
            <w:shd w:val="clear" w:color="auto" w:fill="EEF3F8"/>
            <w:tcMar>
              <w:top w:w="75" w:type="dxa"/>
              <w:left w:w="90" w:type="dxa"/>
              <w:bottom w:w="75" w:type="dxa"/>
              <w:right w:w="90" w:type="dxa"/>
            </w:tcMar>
          </w:tcPr>
          <w:p w14:paraId="229CD157" w14:textId="77777777" w:rsidR="0012581B" w:rsidRDefault="00C84C82">
            <w:pPr>
              <w:pStyle w:val="BodyTight"/>
              <w:jc w:val="center"/>
            </w:pPr>
            <w:r>
              <w:t>15 Min.</w:t>
            </w:r>
          </w:p>
        </w:tc>
        <w:tc>
          <w:tcPr>
            <w:tcW w:w="3249" w:type="dxa"/>
            <w:tcMar>
              <w:top w:w="75" w:type="dxa"/>
              <w:left w:w="90" w:type="dxa"/>
              <w:bottom w:w="75" w:type="dxa"/>
              <w:right w:w="90" w:type="dxa"/>
            </w:tcMar>
          </w:tcPr>
          <w:p w14:paraId="7517A8A8" w14:textId="77777777" w:rsidR="0012581B" w:rsidRDefault="00C84C82">
            <w:pPr>
              <w:pStyle w:val="BodyTight"/>
            </w:pPr>
            <w:r>
              <w:t>Austausch</w:t>
            </w:r>
          </w:p>
        </w:tc>
        <w:tc>
          <w:tcPr>
            <w:tcW w:w="3249" w:type="dxa"/>
            <w:tcMar>
              <w:top w:w="75" w:type="dxa"/>
              <w:left w:w="90" w:type="dxa"/>
              <w:bottom w:w="75" w:type="dxa"/>
              <w:right w:w="90" w:type="dxa"/>
            </w:tcMar>
          </w:tcPr>
          <w:p w14:paraId="27AE1BC2" w14:textId="77777777" w:rsidR="0012581B" w:rsidRDefault="00C84C82">
            <w:pPr>
              <w:pStyle w:val="BodyTight"/>
            </w:pPr>
            <w:r>
              <w:t>Gespräch in Zweiergruppen oder Dreiergruppen</w:t>
            </w:r>
          </w:p>
        </w:tc>
      </w:tr>
      <w:tr w:rsidR="0012581B" w14:paraId="525348BB" w14:textId="77777777">
        <w:trPr>
          <w:jc w:val="center"/>
        </w:trPr>
        <w:tc>
          <w:tcPr>
            <w:tcW w:w="3249" w:type="dxa"/>
            <w:shd w:val="clear" w:color="auto" w:fill="EEF3F8"/>
            <w:tcMar>
              <w:top w:w="75" w:type="dxa"/>
              <w:left w:w="90" w:type="dxa"/>
              <w:bottom w:w="75" w:type="dxa"/>
              <w:right w:w="90" w:type="dxa"/>
            </w:tcMar>
          </w:tcPr>
          <w:p w14:paraId="092BE208" w14:textId="77777777" w:rsidR="0012581B" w:rsidRDefault="00C84C82">
            <w:pPr>
              <w:pStyle w:val="BodyTight"/>
              <w:jc w:val="center"/>
            </w:pPr>
            <w:r>
              <w:t>12 Min.</w:t>
            </w:r>
          </w:p>
        </w:tc>
        <w:tc>
          <w:tcPr>
            <w:tcW w:w="3249" w:type="dxa"/>
            <w:tcMar>
              <w:top w:w="75" w:type="dxa"/>
              <w:left w:w="90" w:type="dxa"/>
              <w:bottom w:w="75" w:type="dxa"/>
              <w:right w:w="90" w:type="dxa"/>
            </w:tcMar>
          </w:tcPr>
          <w:p w14:paraId="738B0AB8" w14:textId="77777777" w:rsidR="0012581B" w:rsidRDefault="00C84C82">
            <w:pPr>
              <w:pStyle w:val="BodyTight"/>
            </w:pPr>
            <w:r>
              <w:t>Impuls</w:t>
            </w:r>
          </w:p>
        </w:tc>
        <w:tc>
          <w:tcPr>
            <w:tcW w:w="3249" w:type="dxa"/>
            <w:tcMar>
              <w:top w:w="75" w:type="dxa"/>
              <w:left w:w="90" w:type="dxa"/>
              <w:bottom w:w="75" w:type="dxa"/>
              <w:right w:w="90" w:type="dxa"/>
            </w:tcMar>
          </w:tcPr>
          <w:p w14:paraId="38272F6D" w14:textId="77777777" w:rsidR="0012581B" w:rsidRDefault="00C84C82">
            <w:pPr>
              <w:pStyle w:val="BodyTight"/>
            </w:pPr>
            <w:r>
              <w:t>Gottesdienst und Gemeinschaft als Raum von Unterbrechung, Resonanz und Hoffnung</w:t>
            </w:r>
          </w:p>
        </w:tc>
      </w:tr>
      <w:tr w:rsidR="0012581B" w14:paraId="08CF4722" w14:textId="77777777">
        <w:trPr>
          <w:jc w:val="center"/>
        </w:trPr>
        <w:tc>
          <w:tcPr>
            <w:tcW w:w="3249" w:type="dxa"/>
            <w:shd w:val="clear" w:color="auto" w:fill="EEF3F8"/>
            <w:tcMar>
              <w:top w:w="75" w:type="dxa"/>
              <w:left w:w="90" w:type="dxa"/>
              <w:bottom w:w="75" w:type="dxa"/>
              <w:right w:w="90" w:type="dxa"/>
            </w:tcMar>
          </w:tcPr>
          <w:p w14:paraId="601A097F" w14:textId="77777777" w:rsidR="0012581B" w:rsidRDefault="00C84C82">
            <w:pPr>
              <w:pStyle w:val="BodyTight"/>
              <w:jc w:val="center"/>
            </w:pPr>
            <w:r>
              <w:t>10 Min.</w:t>
            </w:r>
          </w:p>
        </w:tc>
        <w:tc>
          <w:tcPr>
            <w:tcW w:w="3249" w:type="dxa"/>
            <w:tcMar>
              <w:top w:w="75" w:type="dxa"/>
              <w:left w:w="90" w:type="dxa"/>
              <w:bottom w:w="75" w:type="dxa"/>
              <w:right w:w="90" w:type="dxa"/>
            </w:tcMar>
          </w:tcPr>
          <w:p w14:paraId="61EB25A0" w14:textId="77777777" w:rsidR="0012581B" w:rsidRDefault="00C84C82">
            <w:pPr>
              <w:pStyle w:val="BodyTight"/>
            </w:pPr>
            <w:r>
              <w:t>Erfahrungsphase</w:t>
            </w:r>
          </w:p>
        </w:tc>
        <w:tc>
          <w:tcPr>
            <w:tcW w:w="3249" w:type="dxa"/>
            <w:tcMar>
              <w:top w:w="75" w:type="dxa"/>
              <w:left w:w="90" w:type="dxa"/>
              <w:bottom w:w="75" w:type="dxa"/>
              <w:right w:w="90" w:type="dxa"/>
            </w:tcMar>
          </w:tcPr>
          <w:p w14:paraId="150F58D3" w14:textId="77777777" w:rsidR="0012581B" w:rsidRDefault="00C84C82">
            <w:pPr>
              <w:pStyle w:val="BodyTight"/>
            </w:pPr>
            <w:r>
              <w:t>Kleine liturgische Übung: Anrufung, Stille, ein Satz zum Mitnehmen</w:t>
            </w:r>
          </w:p>
        </w:tc>
      </w:tr>
      <w:tr w:rsidR="0012581B" w14:paraId="1BE173E2" w14:textId="77777777">
        <w:trPr>
          <w:jc w:val="center"/>
        </w:trPr>
        <w:tc>
          <w:tcPr>
            <w:tcW w:w="3249" w:type="dxa"/>
            <w:shd w:val="clear" w:color="auto" w:fill="EEF3F8"/>
            <w:tcMar>
              <w:top w:w="75" w:type="dxa"/>
              <w:left w:w="90" w:type="dxa"/>
              <w:bottom w:w="75" w:type="dxa"/>
              <w:right w:w="90" w:type="dxa"/>
            </w:tcMar>
          </w:tcPr>
          <w:p w14:paraId="12E8AAD6" w14:textId="77777777" w:rsidR="0012581B" w:rsidRDefault="00C84C82">
            <w:pPr>
              <w:pStyle w:val="BodyTight"/>
              <w:jc w:val="center"/>
            </w:pPr>
            <w:r>
              <w:t>8 Min.</w:t>
            </w:r>
          </w:p>
        </w:tc>
        <w:tc>
          <w:tcPr>
            <w:tcW w:w="3249" w:type="dxa"/>
            <w:tcMar>
              <w:top w:w="75" w:type="dxa"/>
              <w:left w:w="90" w:type="dxa"/>
              <w:bottom w:w="75" w:type="dxa"/>
              <w:right w:w="90" w:type="dxa"/>
            </w:tcMar>
          </w:tcPr>
          <w:p w14:paraId="02EE9229" w14:textId="77777777" w:rsidR="0012581B" w:rsidRDefault="00C84C82">
            <w:pPr>
              <w:pStyle w:val="BodyTight"/>
            </w:pPr>
            <w:r>
              <w:t>Runde</w:t>
            </w:r>
          </w:p>
        </w:tc>
        <w:tc>
          <w:tcPr>
            <w:tcW w:w="3249" w:type="dxa"/>
            <w:tcMar>
              <w:top w:w="75" w:type="dxa"/>
              <w:left w:w="90" w:type="dxa"/>
              <w:bottom w:w="75" w:type="dxa"/>
              <w:right w:w="90" w:type="dxa"/>
            </w:tcMar>
          </w:tcPr>
          <w:p w14:paraId="1569EE23" w14:textId="77777777" w:rsidR="0012581B" w:rsidRDefault="00C84C82">
            <w:pPr>
              <w:pStyle w:val="BodyTight"/>
            </w:pPr>
            <w:r>
              <w:t>Was könnte ich neu ausprobieren?</w:t>
            </w:r>
          </w:p>
        </w:tc>
      </w:tr>
      <w:tr w:rsidR="0012581B" w14:paraId="496D8184" w14:textId="77777777">
        <w:trPr>
          <w:jc w:val="center"/>
        </w:trPr>
        <w:tc>
          <w:tcPr>
            <w:tcW w:w="3249" w:type="dxa"/>
            <w:shd w:val="clear" w:color="auto" w:fill="EEF3F8"/>
            <w:tcMar>
              <w:top w:w="75" w:type="dxa"/>
              <w:left w:w="90" w:type="dxa"/>
              <w:bottom w:w="75" w:type="dxa"/>
              <w:right w:w="90" w:type="dxa"/>
            </w:tcMar>
          </w:tcPr>
          <w:p w14:paraId="3327744D" w14:textId="77777777" w:rsidR="0012581B" w:rsidRDefault="00C84C82">
            <w:pPr>
              <w:pStyle w:val="BodyTight"/>
              <w:jc w:val="center"/>
            </w:pPr>
            <w:r>
              <w:t>5 Min.</w:t>
            </w:r>
          </w:p>
        </w:tc>
        <w:tc>
          <w:tcPr>
            <w:tcW w:w="3249" w:type="dxa"/>
            <w:tcMar>
              <w:top w:w="75" w:type="dxa"/>
              <w:left w:w="90" w:type="dxa"/>
              <w:bottom w:w="75" w:type="dxa"/>
              <w:right w:w="90" w:type="dxa"/>
            </w:tcMar>
          </w:tcPr>
          <w:p w14:paraId="0BA58797" w14:textId="77777777" w:rsidR="0012581B" w:rsidRDefault="00C84C82">
            <w:pPr>
              <w:pStyle w:val="BodyTight"/>
            </w:pPr>
            <w:r>
              <w:t>Abschluss</w:t>
            </w:r>
          </w:p>
        </w:tc>
        <w:tc>
          <w:tcPr>
            <w:tcW w:w="3249" w:type="dxa"/>
            <w:tcMar>
              <w:top w:w="75" w:type="dxa"/>
              <w:left w:w="90" w:type="dxa"/>
              <w:bottom w:w="75" w:type="dxa"/>
              <w:right w:w="90" w:type="dxa"/>
            </w:tcMar>
          </w:tcPr>
          <w:p w14:paraId="684F689F" w14:textId="77777777" w:rsidR="0012581B" w:rsidRDefault="00C84C82">
            <w:pPr>
              <w:pStyle w:val="BodyTight"/>
            </w:pPr>
            <w:r>
              <w:t>Kyrie, Vaterunser, Segen</w:t>
            </w:r>
          </w:p>
        </w:tc>
      </w:tr>
    </w:tbl>
    <w:p w14:paraId="090E720F" w14:textId="77777777" w:rsidR="0012581B" w:rsidRDefault="00C84C82">
      <w:pPr>
        <w:pStyle w:val="HeadingMain"/>
      </w:pPr>
      <w:r>
        <w:t>1. Ankommen und Begrüßung (ca. 10 Minuten)</w:t>
      </w:r>
    </w:p>
    <w:p w14:paraId="0A3A5968" w14:textId="77777777" w:rsidR="0012581B" w:rsidRDefault="00C84C82">
      <w:pPr>
        <w:pStyle w:val="BodyLead"/>
      </w:pPr>
      <w:r>
        <w:t>Im Raum brennt bereits eine Kerze oder wird zum Beginn entzündet. Auf den Stühlen oder in der Mitte liegen Bibeln oder der ausgedruckte Bibeltext. Wer möchte, kann im Ankommen schon kurz still werden.</w:t>
      </w:r>
    </w:p>
    <w:p w14:paraId="7B84A7D8" w14:textId="77777777" w:rsidR="0012581B" w:rsidRDefault="00C84C82">
      <w:pPr>
        <w:pStyle w:val="HeadingSub"/>
      </w:pPr>
      <w:r>
        <w:t>Wörtliche Begrüßung</w:t>
      </w:r>
    </w:p>
    <w:p w14:paraId="2B280B19" w14:textId="77777777" w:rsidR="0012581B" w:rsidRDefault="00C84C82">
      <w:pPr>
        <w:pStyle w:val="BodyTight"/>
      </w:pPr>
      <w:r>
        <w:rPr>
          <w:b/>
        </w:rPr>
        <w:t>Leitung spricht langsam und offen:</w:t>
      </w:r>
    </w:p>
    <w:p w14:paraId="3A3E7AD9" w14:textId="77777777" w:rsidR="0012581B" w:rsidRDefault="00C84C82">
      <w:pPr>
        <w:pStyle w:val="QuoteBox"/>
        <w:ind w:left="397" w:right="198"/>
      </w:pPr>
      <w:r>
        <w:t>„Schön, dass Sie heute da sind. Wir sind beim letzten Abend unseres Kurses angekommen.“</w:t>
      </w:r>
    </w:p>
    <w:p w14:paraId="09FBBC97" w14:textId="77777777" w:rsidR="0012581B" w:rsidRDefault="00C84C82">
      <w:pPr>
        <w:pStyle w:val="QuoteBox"/>
        <w:ind w:left="397" w:right="198"/>
      </w:pPr>
      <w:r>
        <w:t>„In den vergangenen Wochen ging es um Fragen nach Halt, Sinn, Vertrauen, Schuld, Jesus, Neuanfang und geistlichem Leben im Alltag.“</w:t>
      </w:r>
    </w:p>
    <w:p w14:paraId="197E9399" w14:textId="77777777" w:rsidR="0012581B" w:rsidRDefault="00C84C82">
      <w:pPr>
        <w:pStyle w:val="QuoteBox"/>
        <w:ind w:left="397" w:right="198"/>
      </w:pPr>
      <w:r>
        <w:t>„Heute fragen wir: Wo berühren sich Himmel und Erde? Warum können Gottesdienst und Gemeinschaft guttun?“</w:t>
      </w:r>
    </w:p>
    <w:p w14:paraId="27F1048A" w14:textId="77777777" w:rsidR="0012581B" w:rsidRDefault="00C84C82">
      <w:pPr>
        <w:pStyle w:val="QuoteBox"/>
        <w:ind w:left="397" w:right="198"/>
      </w:pPr>
      <w:r>
        <w:t>„Manche von uns verbinden mit Kirche Wärme, Trost und Heimat. Andere eher Distanz, Enge oder Enttäuschung. Beides darf heute da sein.“</w:t>
      </w:r>
    </w:p>
    <w:p w14:paraId="6447DF33" w14:textId="77777777" w:rsidR="0012581B" w:rsidRDefault="00C84C82">
      <w:pPr>
        <w:pStyle w:val="QuoteBox"/>
        <w:ind w:left="397" w:right="198"/>
      </w:pPr>
      <w:r>
        <w:t>„Wir müssen Kirche heute nicht schönreden. Aber wir wollen ehrlich hinschauen, was Menschen an einem gemeinsamen Glaubensraum dennoch gut tun kann.“</w:t>
      </w:r>
    </w:p>
    <w:p w14:paraId="344A82CB" w14:textId="77777777" w:rsidR="0012581B" w:rsidRDefault="00C84C82">
      <w:pPr>
        <w:pStyle w:val="HeadingSub"/>
      </w:pPr>
      <w:r>
        <w:lastRenderedPageBreak/>
        <w:t>Einfacher Beginn mit Psalmvers und Stille</w:t>
      </w:r>
    </w:p>
    <w:p w14:paraId="2988625D" w14:textId="77777777" w:rsidR="0012581B" w:rsidRDefault="00C84C82">
      <w:pPr>
        <w:pStyle w:val="BodyTight"/>
      </w:pPr>
      <w:r>
        <w:rPr>
          <w:b/>
        </w:rPr>
        <w:t>Leitung:</w:t>
      </w:r>
    </w:p>
    <w:p w14:paraId="70326199" w14:textId="77777777" w:rsidR="0012581B" w:rsidRDefault="00C84C82">
      <w:pPr>
        <w:pStyle w:val="QuoteBox"/>
        <w:ind w:left="397" w:right="198"/>
      </w:pPr>
      <w:r>
        <w:t>„Ich lese uns einen kurzen Vers: Herr, du bist unser Zufluchtsort für und für.“</w:t>
      </w:r>
    </w:p>
    <w:p w14:paraId="57D7264A" w14:textId="77777777" w:rsidR="0012581B" w:rsidRDefault="00C84C82">
      <w:pPr>
        <w:pStyle w:val="QuoteBox"/>
        <w:ind w:left="397" w:right="198"/>
      </w:pPr>
      <w:r>
        <w:t>„Wir bleiben einen Moment still und kommen innerlich an.“</w:t>
      </w:r>
    </w:p>
    <w:p w14:paraId="73E4BA86" w14:textId="77777777" w:rsidR="0012581B" w:rsidRDefault="00C84C82">
      <w:pPr>
        <w:pStyle w:val="SmallMuted"/>
      </w:pPr>
      <w:r>
        <w:t>Dann etwa 30 bis 45 Sekunden Stille. Danach ein schlichter Übergang:</w:t>
      </w:r>
    </w:p>
    <w:p w14:paraId="28D4981F" w14:textId="77777777" w:rsidR="0012581B" w:rsidRDefault="00C84C82">
      <w:pPr>
        <w:pStyle w:val="BodyTight"/>
      </w:pPr>
      <w:r>
        <w:rPr>
          <w:b/>
        </w:rPr>
        <w:t>Leitung:</w:t>
      </w:r>
    </w:p>
    <w:p w14:paraId="7EDCB766" w14:textId="77777777" w:rsidR="0012581B" w:rsidRDefault="00C84C82">
      <w:pPr>
        <w:pStyle w:val="QuoteBox"/>
        <w:ind w:left="397" w:right="198"/>
      </w:pPr>
      <w:r>
        <w:t>„Gott, du kennst uns. Du kennst unsere Wege in die Kirche hinein und auch unsere Wege aus ihr heraus. Sei du jetzt in unserer Mitte. Amen.“</w:t>
      </w:r>
    </w:p>
    <w:p w14:paraId="7474B199" w14:textId="77777777" w:rsidR="0012581B" w:rsidRDefault="00C84C82">
      <w:pPr>
        <w:pStyle w:val="HeadingMain"/>
      </w:pPr>
      <w:r>
        <w:t>2. Einstieg: Räume, Rituale und Gemeinschaften, die guttun (ca. 10 Minuten)</w:t>
      </w:r>
    </w:p>
    <w:p w14:paraId="3BCE2A00" w14:textId="77777777" w:rsidR="0012581B" w:rsidRDefault="00C84C82">
      <w:pPr>
        <w:pStyle w:val="BodyLead"/>
      </w:pPr>
      <w:r>
        <w:t>Die Teilnehmenden kommen zunächst leicht und erfahrungsnah ins Gespräch. Noch nicht sofort Kirche, sondern zunächst die allgemein menschliche Erfahrung: Es gibt Orte und Formen, die sammeln, tragen und entlasten.</w:t>
      </w:r>
    </w:p>
    <w:p w14:paraId="6F2E1FBC" w14:textId="77777777" w:rsidR="0012581B" w:rsidRDefault="00C84C82">
      <w:pPr>
        <w:pStyle w:val="HeadingSub"/>
      </w:pPr>
      <w:r>
        <w:t>Wörtliche Hinführung</w:t>
      </w:r>
    </w:p>
    <w:p w14:paraId="5784520D" w14:textId="77777777" w:rsidR="0012581B" w:rsidRDefault="00C84C82">
      <w:pPr>
        <w:pStyle w:val="BodyTight"/>
      </w:pPr>
      <w:r>
        <w:rPr>
          <w:b/>
        </w:rPr>
        <w:t>Leitung:</w:t>
      </w:r>
    </w:p>
    <w:p w14:paraId="0A4CA626" w14:textId="77777777" w:rsidR="0012581B" w:rsidRDefault="00C84C82">
      <w:pPr>
        <w:pStyle w:val="QuoteBox"/>
        <w:ind w:left="397" w:right="198"/>
      </w:pPr>
      <w:r>
        <w:t>„Bevor wir über Gottesdienst sprechen, beginnen wir mit einer einfacheren Frage.“</w:t>
      </w:r>
    </w:p>
    <w:p w14:paraId="398EC916" w14:textId="77777777" w:rsidR="0012581B" w:rsidRDefault="00C84C82">
      <w:pPr>
        <w:pStyle w:val="QuoteBox"/>
        <w:ind w:left="397" w:right="198"/>
      </w:pPr>
      <w:r>
        <w:t>„Fast jeder Mensch kennt Momente, in denen ein Raum, ein Ritual oder eine Gemeinschaft gutgetan hat: vielleicht ein stiller Ort, ein gemeinsames Essen, Musik, ein Friedhof, ein Lagerfeuer, eine Kirche, ein Fußballstadion, eine Familie, ein Chor oder eine feste Gewohnheit.“</w:t>
      </w:r>
    </w:p>
    <w:p w14:paraId="35C51D32" w14:textId="77777777" w:rsidR="0012581B" w:rsidRDefault="00C84C82">
      <w:pPr>
        <w:pStyle w:val="QuoteBox"/>
        <w:ind w:left="397" w:right="198"/>
      </w:pPr>
      <w:r>
        <w:t>„Die Frage ist also: Wo haben Sie schon erlebt, dass etwas Sie gesammelt, getragen oder innerlich aufgerichtet hat?“</w:t>
      </w:r>
    </w:p>
    <w:p w14:paraId="65FDD696" w14:textId="77777777" w:rsidR="0012581B" w:rsidRDefault="00C84C82">
      <w:pPr>
        <w:pStyle w:val="HeadingSub"/>
      </w:pPr>
      <w:r>
        <w:t>Gesprächsimpuls</w:t>
      </w:r>
    </w:p>
    <w:p w14:paraId="561E2703" w14:textId="77777777" w:rsidR="0012581B" w:rsidRDefault="00C84C82">
      <w:pPr>
        <w:pStyle w:val="BodyLead"/>
      </w:pPr>
      <w:r>
        <w:t>Mögliche Frage für Zweiergespräch oder kurze Blitzlichtrunde:</w:t>
      </w:r>
    </w:p>
    <w:p w14:paraId="5DCB74DB" w14:textId="77777777" w:rsidR="0012581B" w:rsidRDefault="00C84C82">
      <w:pPr>
        <w:pStyle w:val="BodyTight"/>
        <w:ind w:left="283" w:hanging="198"/>
      </w:pPr>
      <w:r>
        <w:t>• Wo habe ich schon erlebt, dass ein Raum, ein Ritual oder eine Gemeinschaft mir gutgetan hat?</w:t>
      </w:r>
    </w:p>
    <w:p w14:paraId="614EDC6F" w14:textId="77777777" w:rsidR="0012581B" w:rsidRDefault="00C84C82">
      <w:pPr>
        <w:pStyle w:val="BodyTight"/>
        <w:ind w:left="283" w:hanging="198"/>
      </w:pPr>
      <w:r>
        <w:t>• Was genau war daran wohltuend: Ruhe, Verlässlichkeit, Zugehörigkeit, Worte, Musik, Stille, Erinnerung oder Hoffnung?</w:t>
      </w:r>
    </w:p>
    <w:p w14:paraId="296B773A" w14:textId="77777777" w:rsidR="0012581B" w:rsidRDefault="00C84C82">
      <w:pPr>
        <w:pStyle w:val="HeadingMain"/>
      </w:pPr>
      <w:r>
        <w:t>3. Hinführung zum Thema Gottesdienst und Kirche (ca. 10 Minuten)</w:t>
      </w:r>
    </w:p>
    <w:p w14:paraId="1AC9AAF0" w14:textId="77777777" w:rsidR="0012581B" w:rsidRDefault="00C84C82">
      <w:pPr>
        <w:pStyle w:val="BodyLead"/>
      </w:pPr>
      <w:r>
        <w:t>Nach der offenen Einstiegsrunde wird die Brücke zur Kirche geschlagen. Wichtig ist ein ehrlicher Ton: nicht werbend aufgesetzt, sondern suchend.</w:t>
      </w:r>
    </w:p>
    <w:p w14:paraId="45AF7BE0" w14:textId="77777777" w:rsidR="0012581B" w:rsidRDefault="00C84C82">
      <w:pPr>
        <w:pStyle w:val="HeadingSub"/>
      </w:pPr>
      <w:r>
        <w:t>Wörtlicher Impuls</w:t>
      </w:r>
    </w:p>
    <w:p w14:paraId="78300D2C" w14:textId="77777777" w:rsidR="0012581B" w:rsidRDefault="00C84C82">
      <w:pPr>
        <w:pStyle w:val="BodyTight"/>
      </w:pPr>
      <w:r>
        <w:rPr>
          <w:b/>
        </w:rPr>
        <w:t>Leitung:</w:t>
      </w:r>
    </w:p>
    <w:p w14:paraId="66765827" w14:textId="77777777" w:rsidR="0012581B" w:rsidRDefault="00C84C82">
      <w:pPr>
        <w:pStyle w:val="QuoteBox"/>
        <w:ind w:left="397" w:right="198"/>
      </w:pPr>
      <w:r>
        <w:t>„Vielleicht merken wir: Menschen brauchen Orte, an denen nicht nur geleistet wird. Orte, an denen man nicht sofort etwas darstellen muss.“</w:t>
      </w:r>
    </w:p>
    <w:p w14:paraId="6520C415" w14:textId="77777777" w:rsidR="0012581B" w:rsidRDefault="00C84C82">
      <w:pPr>
        <w:pStyle w:val="QuoteBox"/>
        <w:ind w:left="397" w:right="198"/>
      </w:pPr>
      <w:r>
        <w:t>„Gottesdienste können solche Orte sein. Nicht immer sind sie es. Und nicht jeder erlebt das so. Aber im besten Fall geschieht dort etwas Kostbares.“</w:t>
      </w:r>
    </w:p>
    <w:p w14:paraId="350F3365" w14:textId="77777777" w:rsidR="0012581B" w:rsidRDefault="00C84C82">
      <w:pPr>
        <w:pStyle w:val="QuoteBox"/>
        <w:ind w:left="397" w:right="198"/>
      </w:pPr>
      <w:r>
        <w:lastRenderedPageBreak/>
        <w:t>„Man wird unterbrochen. Man muss sich nicht selbst begründen. Man hört Worte, die größer sind als die eigene Tagesform. Man wird erinnert: Du bist nicht nur das, was du leistest. Du bist gemeint.“</w:t>
      </w:r>
    </w:p>
    <w:p w14:paraId="23337466" w14:textId="77777777" w:rsidR="0012581B" w:rsidRDefault="00C84C82">
      <w:pPr>
        <w:pStyle w:val="QuoteBox"/>
        <w:ind w:left="397" w:right="198"/>
      </w:pPr>
      <w:r>
        <w:t>„Und man ist dort nicht allein. Selbst wenn man still bleibt, tragen andere mit: im Singen, im Beten, im Hören und im Hoffen.“</w:t>
      </w:r>
    </w:p>
    <w:p w14:paraId="08052435" w14:textId="77777777" w:rsidR="0012581B" w:rsidRDefault="00C84C82">
      <w:pPr>
        <w:pStyle w:val="QuoteBox"/>
        <w:ind w:left="397" w:right="198"/>
      </w:pPr>
      <w:r>
        <w:t>„Darum sprechen wir heute nicht zuerst über Kirche als Institution, sondern über Kirche als möglichen Raum von Resonanz und Hoffnung.“</w:t>
      </w:r>
    </w:p>
    <w:p w14:paraId="484AACBE" w14:textId="77777777" w:rsidR="0012581B" w:rsidRDefault="00C84C82">
      <w:pPr>
        <w:pStyle w:val="HeadingSub"/>
      </w:pPr>
      <w:r>
        <w:t>Kurze Rückfrage in die Runde</w:t>
      </w:r>
    </w:p>
    <w:p w14:paraId="73D1C44B" w14:textId="77777777" w:rsidR="0012581B" w:rsidRDefault="00C84C82">
      <w:pPr>
        <w:pStyle w:val="BodyTight"/>
      </w:pPr>
      <w:r>
        <w:rPr>
          <w:b/>
        </w:rPr>
        <w:t>Leitung:</w:t>
      </w:r>
    </w:p>
    <w:p w14:paraId="51647831" w14:textId="77777777" w:rsidR="0012581B" w:rsidRDefault="00C84C82">
      <w:pPr>
        <w:pStyle w:val="QuoteBox"/>
        <w:ind w:left="397" w:right="198"/>
      </w:pPr>
      <w:r>
        <w:t>„Wenn Sie das hören: Was spricht Sie daran an? Und was macht Sie eher skeptisch?“</w:t>
      </w:r>
    </w:p>
    <w:p w14:paraId="1663CEE3" w14:textId="77777777" w:rsidR="0012581B" w:rsidRDefault="00C84C82">
      <w:pPr>
        <w:pStyle w:val="BodyLead"/>
      </w:pPr>
      <w:r>
        <w:t>Hier genügen wenige Stimmen. Die Leitung dankt für ehrliche Beiträge, ohne sie auszudiskutieren.</w:t>
      </w:r>
    </w:p>
    <w:p w14:paraId="0E04A133" w14:textId="77777777" w:rsidR="0012581B" w:rsidRDefault="00C84C82">
      <w:pPr>
        <w:pStyle w:val="HeadingMain"/>
      </w:pPr>
      <w:r>
        <w:t>4. Bibelteil: Lukas 24,13–35 – Die Emmausjünger (ca. 15 Minuten)</w:t>
      </w:r>
    </w:p>
    <w:p w14:paraId="62A8E6FC" w14:textId="77777777" w:rsidR="0012581B" w:rsidRDefault="00C84C82">
      <w:pPr>
        <w:pStyle w:val="BodyLead"/>
      </w:pPr>
      <w:r>
        <w:t>Der Emmausweg eignet sich besonders, weil hier Weggemeinschaft, Enttäuschung, Schriftdeutung, Mahl und das überraschende Erkennen Christi zusammenkommen.</w:t>
      </w:r>
    </w:p>
    <w:p w14:paraId="04B23A00" w14:textId="77777777" w:rsidR="0012581B" w:rsidRDefault="00C84C82">
      <w:pPr>
        <w:pStyle w:val="HeadingSub"/>
      </w:pPr>
      <w:r>
        <w:t>Einführung in den Text</w:t>
      </w:r>
    </w:p>
    <w:p w14:paraId="4467CD6B" w14:textId="77777777" w:rsidR="0012581B" w:rsidRDefault="00C84C82">
      <w:pPr>
        <w:pStyle w:val="BodyTight"/>
      </w:pPr>
      <w:r>
        <w:rPr>
          <w:b/>
        </w:rPr>
        <w:t>Leitung:</w:t>
      </w:r>
    </w:p>
    <w:p w14:paraId="5D405D48" w14:textId="77777777" w:rsidR="0012581B" w:rsidRDefault="00C84C82">
      <w:pPr>
        <w:pStyle w:val="QuoteBox"/>
        <w:ind w:left="397" w:right="198"/>
      </w:pPr>
      <w:r>
        <w:t>„Wir hören jetzt eine Geschichte von zwei Menschen auf dem Weg. Sie sind enttäuscht, verwirrt und innerlich erschöpft.“</w:t>
      </w:r>
    </w:p>
    <w:p w14:paraId="09478414" w14:textId="77777777" w:rsidR="0012581B" w:rsidRDefault="00C84C82">
      <w:pPr>
        <w:pStyle w:val="QuoteBox"/>
        <w:ind w:left="397" w:right="198"/>
      </w:pPr>
      <w:r>
        <w:t>„Ein Fremder kommt zu ihnen, geht mit, hört zu, deutet ihr Leben neu und schließlich erkennen sie ihn beim Brotbrechen.“</w:t>
      </w:r>
    </w:p>
    <w:p w14:paraId="17A29C7B" w14:textId="77777777" w:rsidR="0012581B" w:rsidRDefault="00C84C82">
      <w:pPr>
        <w:pStyle w:val="QuoteBox"/>
        <w:ind w:left="397" w:right="198"/>
      </w:pPr>
      <w:r>
        <w:t>„Vielleicht steckt darin schon viel von dem, was Gottesdienst und Gemeinschaft sein können: miteinander gehen, hören, deuten, teilen und neu sehen lernen.“</w:t>
      </w:r>
    </w:p>
    <w:p w14:paraId="5459CA69" w14:textId="77777777" w:rsidR="0012581B" w:rsidRDefault="00C84C82">
      <w:pPr>
        <w:pStyle w:val="HeadingSub"/>
      </w:pPr>
      <w:r>
        <w:t>Lesung</w:t>
      </w:r>
    </w:p>
    <w:p w14:paraId="13B71309" w14:textId="77777777" w:rsidR="0012581B" w:rsidRDefault="00C84C82">
      <w:pPr>
        <w:pStyle w:val="BodyLead"/>
      </w:pPr>
      <w:r>
        <w:t>Der Text Lukas 24,13–35 wird ruhig und gut verständlich gelesen. Nach der Lesung folgt eine kurze Stille von etwa einer Minute.</w:t>
      </w:r>
    </w:p>
    <w:p w14:paraId="71620188" w14:textId="77777777" w:rsidR="0012581B" w:rsidRDefault="00C84C82">
      <w:pPr>
        <w:pStyle w:val="HeadingSub"/>
      </w:pPr>
      <w:r>
        <w:t>Erste Wahrnehmungsfragen</w:t>
      </w:r>
    </w:p>
    <w:p w14:paraId="57E1A043" w14:textId="77777777" w:rsidR="0012581B" w:rsidRDefault="00C84C82">
      <w:pPr>
        <w:pStyle w:val="BodyTight"/>
      </w:pPr>
      <w:r>
        <w:rPr>
          <w:b/>
        </w:rPr>
        <w:t>Leitung fragt, ohne gleich zu kommentieren:</w:t>
      </w:r>
    </w:p>
    <w:p w14:paraId="05CE0CE0" w14:textId="77777777" w:rsidR="0012581B" w:rsidRDefault="00C84C82">
      <w:pPr>
        <w:pStyle w:val="QuoteBox"/>
        <w:ind w:left="397" w:right="198"/>
      </w:pPr>
      <w:r>
        <w:t>„Was ist Ihnen an dieser Geschichte besonders hängen geblieben?“</w:t>
      </w:r>
    </w:p>
    <w:p w14:paraId="4CD09B61" w14:textId="77777777" w:rsidR="0012581B" w:rsidRDefault="00C84C82">
      <w:pPr>
        <w:pStyle w:val="QuoteBox"/>
        <w:ind w:left="397" w:right="198"/>
      </w:pPr>
      <w:r>
        <w:t>„An welcher Stelle fühlen Sie sich den beiden Jüngern nahe?“</w:t>
      </w:r>
    </w:p>
    <w:p w14:paraId="79E5C64E" w14:textId="77777777" w:rsidR="0012581B" w:rsidRDefault="00C84C82">
      <w:pPr>
        <w:pStyle w:val="QuoteBox"/>
        <w:ind w:left="397" w:right="198"/>
      </w:pPr>
      <w:r>
        <w:t>„Was verändert sich auf diesem Weg – innerlich und äußerlich?“</w:t>
      </w:r>
    </w:p>
    <w:p w14:paraId="7EF59804" w14:textId="77777777" w:rsidR="0012581B" w:rsidRDefault="00C84C82">
      <w:pPr>
        <w:pStyle w:val="BodyLead"/>
      </w:pPr>
      <w:r>
        <w:t>Die Leitung sammelt einige Stimmen und fasst behutsam zusammen.</w:t>
      </w:r>
    </w:p>
    <w:p w14:paraId="2ED5D10F" w14:textId="77777777" w:rsidR="0012581B" w:rsidRDefault="00C84C82">
      <w:pPr>
        <w:pStyle w:val="HeadingSub"/>
      </w:pPr>
      <w:r>
        <w:t>Kurzer Deutungsimpuls</w:t>
      </w:r>
    </w:p>
    <w:p w14:paraId="5BC1ECD0" w14:textId="77777777" w:rsidR="0012581B" w:rsidRDefault="00C84C82">
      <w:pPr>
        <w:pStyle w:val="BodyTight"/>
      </w:pPr>
      <w:r>
        <w:rPr>
          <w:b/>
        </w:rPr>
        <w:t>Leitung:</w:t>
      </w:r>
    </w:p>
    <w:p w14:paraId="39A6C287" w14:textId="77777777" w:rsidR="0012581B" w:rsidRDefault="00C84C82">
      <w:pPr>
        <w:pStyle w:val="QuoteBox"/>
        <w:ind w:left="397" w:right="198"/>
      </w:pPr>
      <w:r>
        <w:t>„Die Geschichte erzählt: Glaube beginnt nicht damit, dass Menschen stark sind. Er beginnt oft damit, dass jemand mit seiner Enttäuschung unterwegs ist.“</w:t>
      </w:r>
    </w:p>
    <w:p w14:paraId="4D817C26" w14:textId="77777777" w:rsidR="0012581B" w:rsidRDefault="00C84C82">
      <w:pPr>
        <w:pStyle w:val="QuoteBox"/>
        <w:ind w:left="397" w:right="198"/>
      </w:pPr>
      <w:r>
        <w:t>„Jesus kommt unerkannt dazu. Er drängt sich nicht auf, aber er geht mit.“</w:t>
      </w:r>
    </w:p>
    <w:p w14:paraId="7B84A61A" w14:textId="77777777" w:rsidR="0012581B" w:rsidRDefault="00C84C82">
      <w:pPr>
        <w:pStyle w:val="QuoteBox"/>
        <w:ind w:left="397" w:right="198"/>
      </w:pPr>
      <w:r>
        <w:t>„Dann geschieht etwas, das viele aus Gottesdiensten kennen: Es wird auf die Schrift gehört. Das Leben wird im Licht Gottes neu gelesen.“</w:t>
      </w:r>
    </w:p>
    <w:p w14:paraId="2AE52DA8" w14:textId="77777777" w:rsidR="0012581B" w:rsidRDefault="00C84C82">
      <w:pPr>
        <w:pStyle w:val="QuoteBox"/>
        <w:ind w:left="397" w:right="198"/>
      </w:pPr>
      <w:r>
        <w:lastRenderedPageBreak/>
        <w:t>„Und am Tisch, beim Brechen des Brotes, gehen den Jüngern die Augen auf. Aus Begleitung wird Erkenntnis. Aus Traurigkeit wächst Hoffnung.“</w:t>
      </w:r>
    </w:p>
    <w:p w14:paraId="35154366" w14:textId="77777777" w:rsidR="0012581B" w:rsidRDefault="00C84C82">
      <w:pPr>
        <w:pStyle w:val="QuoteBox"/>
        <w:ind w:left="397" w:right="198"/>
      </w:pPr>
      <w:r>
        <w:t>„Vielleicht ist das ein schönes Bild für Kirche im besten Sinn: Menschen sind unterwegs, Christus geht mit, die Schrift wird geöffnet, Brot wird geteilt, Hoffnung kehrt zurück.“</w:t>
      </w:r>
    </w:p>
    <w:p w14:paraId="0BC770D5" w14:textId="77777777" w:rsidR="0012581B" w:rsidRDefault="00C84C82">
      <w:pPr>
        <w:pStyle w:val="HeadingMain"/>
      </w:pPr>
      <w:r>
        <w:t>5. Austausch in kleinen Gruppen (ca. 15 Minuten)</w:t>
      </w:r>
    </w:p>
    <w:p w14:paraId="7D404782" w14:textId="77777777" w:rsidR="0012581B" w:rsidRDefault="00C84C82">
      <w:pPr>
        <w:pStyle w:val="BodyLead"/>
      </w:pPr>
      <w:r>
        <w:t>Jetzt wird die biblische Geschichte mit der eigenen Erfahrung verbunden.</w:t>
      </w:r>
    </w:p>
    <w:p w14:paraId="260445E8" w14:textId="77777777" w:rsidR="0012581B" w:rsidRDefault="00C84C82">
      <w:pPr>
        <w:pStyle w:val="HeadingSub"/>
      </w:pPr>
      <w:r>
        <w:t>Fragen für Zweier- oder Dreiergruppen</w:t>
      </w:r>
    </w:p>
    <w:p w14:paraId="0CFA9C8B" w14:textId="77777777" w:rsidR="0012581B" w:rsidRDefault="00C84C82">
      <w:pPr>
        <w:pStyle w:val="BodyTight"/>
        <w:ind w:left="283" w:hanging="198"/>
      </w:pPr>
      <w:r>
        <w:t xml:space="preserve">• </w:t>
      </w:r>
      <w:r>
        <w:t>Wo erkenne ich mich in dieser Geschichte wieder: eher in der Müdigkeit, im Gespräch unterwegs, im Nicht-Verstehen oder im neuen Aufatmen?</w:t>
      </w:r>
    </w:p>
    <w:p w14:paraId="05542A03" w14:textId="77777777" w:rsidR="0012581B" w:rsidRDefault="00C84C82">
      <w:pPr>
        <w:pStyle w:val="BodyTight"/>
        <w:ind w:left="283" w:hanging="198"/>
      </w:pPr>
      <w:r>
        <w:t>• Was bräuchte ich, damit ein Gottesdienst für mich ein Ort des Aufatmens werden kann?</w:t>
      </w:r>
    </w:p>
    <w:p w14:paraId="08DC5A55" w14:textId="77777777" w:rsidR="0012581B" w:rsidRDefault="00C84C82">
      <w:pPr>
        <w:pStyle w:val="BodyTight"/>
        <w:ind w:left="283" w:hanging="198"/>
      </w:pPr>
      <w:r>
        <w:t>• Was hilft mir eher: Stille, gute Worte, Musik, Gemeinschaft, Verlässlichkeit, Gebet oder ein Segen?</w:t>
      </w:r>
    </w:p>
    <w:p w14:paraId="08822CEC" w14:textId="77777777" w:rsidR="0012581B" w:rsidRDefault="00C84C82">
      <w:pPr>
        <w:pStyle w:val="HeadingSub"/>
      </w:pPr>
      <w:r>
        <w:t>Wörtlicher Übergang in die Kleingruppen</w:t>
      </w:r>
    </w:p>
    <w:p w14:paraId="05021C80" w14:textId="77777777" w:rsidR="0012581B" w:rsidRDefault="00C84C82">
      <w:pPr>
        <w:pStyle w:val="BodyTight"/>
      </w:pPr>
      <w:r>
        <w:rPr>
          <w:b/>
        </w:rPr>
        <w:t>Leitung:</w:t>
      </w:r>
    </w:p>
    <w:p w14:paraId="3D0C07E8" w14:textId="77777777" w:rsidR="0012581B" w:rsidRDefault="00C84C82">
      <w:pPr>
        <w:pStyle w:val="QuoteBox"/>
        <w:ind w:left="397" w:right="198"/>
      </w:pPr>
      <w:r>
        <w:t>„Sprechen Sie jetzt bitte zu zweit oder zu dritt miteinander. Niemand muss etwas Persönliches sagen, was er oder sie nicht sagen möchte.“</w:t>
      </w:r>
    </w:p>
    <w:p w14:paraId="11982BF9" w14:textId="77777777" w:rsidR="0012581B" w:rsidRDefault="00C84C82">
      <w:pPr>
        <w:pStyle w:val="QuoteBox"/>
        <w:ind w:left="397" w:right="198"/>
      </w:pPr>
      <w:r>
        <w:t>„Vielleicht erzählen Sie einander nicht nur von guten Erfahrungen, sondern auch von dem, was Ihnen an Kirche schwerfällt. Auch das darf vorkommen.“</w:t>
      </w:r>
    </w:p>
    <w:p w14:paraId="15DB9706" w14:textId="77777777" w:rsidR="0012581B" w:rsidRDefault="00C84C82">
      <w:pPr>
        <w:pStyle w:val="HeadingMain"/>
      </w:pPr>
      <w:r>
        <w:t>6. Vertiefender Impuls: Warum Gottesdienst und Gemeinschaft guttun können (ca. 12 Minuten)</w:t>
      </w:r>
    </w:p>
    <w:p w14:paraId="243D7110" w14:textId="77777777" w:rsidR="0012581B" w:rsidRDefault="00C84C82">
      <w:pPr>
        <w:pStyle w:val="BodyLead"/>
      </w:pPr>
      <w:r>
        <w:t>Nach dem Austausch folgt ein etwas dichterer Deutungsabschnitt. Er darf geistlich klar sein, ohne Druck aufzubauen.</w:t>
      </w:r>
    </w:p>
    <w:p w14:paraId="642728E9" w14:textId="77777777" w:rsidR="0012581B" w:rsidRDefault="00C84C82">
      <w:pPr>
        <w:pStyle w:val="HeadingSub"/>
      </w:pPr>
      <w:r>
        <w:t>Wörtlicher Impuls</w:t>
      </w:r>
    </w:p>
    <w:p w14:paraId="4D595207" w14:textId="77777777" w:rsidR="0012581B" w:rsidRDefault="00C84C82">
      <w:pPr>
        <w:pStyle w:val="BodyTight"/>
      </w:pPr>
      <w:r>
        <w:rPr>
          <w:b/>
        </w:rPr>
        <w:t>Leitung:</w:t>
      </w:r>
    </w:p>
    <w:p w14:paraId="76ACB925" w14:textId="77777777" w:rsidR="0012581B" w:rsidRDefault="00C84C82">
      <w:pPr>
        <w:pStyle w:val="QuoteBox"/>
        <w:ind w:left="397" w:right="198"/>
      </w:pPr>
      <w:r>
        <w:t>„Warum kann Gottesdienst guttun? Vielleicht zuerst ganz schlicht: weil er uns aus dem endlosen Kreisen um uns selbst herausholt.“</w:t>
      </w:r>
    </w:p>
    <w:p w14:paraId="5B47C224" w14:textId="77777777" w:rsidR="0012581B" w:rsidRDefault="00C84C82">
      <w:pPr>
        <w:pStyle w:val="QuoteBox"/>
        <w:ind w:left="397" w:right="198"/>
      </w:pPr>
      <w:r>
        <w:t>„Da ist eine Unterbrechung. Ich muss nicht produzieren, ich muss nicht sofort reagieren, ich muss nicht alles im Griff haben.“</w:t>
      </w:r>
    </w:p>
    <w:p w14:paraId="6AEFC919" w14:textId="77777777" w:rsidR="0012581B" w:rsidRDefault="00C84C82">
      <w:pPr>
        <w:pStyle w:val="QuoteBox"/>
        <w:ind w:left="397" w:right="198"/>
      </w:pPr>
      <w:r>
        <w:t>„Dann sind da Worte, die ich mir selbst oft nicht sage: Du bist gehalten. Du bist nicht allein. Du darfst hoffen. Du darfst klagen. Du darfst danken.“</w:t>
      </w:r>
    </w:p>
    <w:p w14:paraId="0C02C51D" w14:textId="77777777" w:rsidR="0012581B" w:rsidRDefault="00C84C82">
      <w:pPr>
        <w:pStyle w:val="QuoteBox"/>
        <w:ind w:left="397" w:right="198"/>
      </w:pPr>
      <w:r>
        <w:t>„Und da ist Gemeinschaft. Nicht als Zwang zur Gleichförmigkeit. Sondern als Erfahrung: Andere suchen auch. Andere glauben auch nicht immer stark. Andere tragen mit, wenn ich selbst gerade wenig Kraft habe.“</w:t>
      </w:r>
    </w:p>
    <w:p w14:paraId="615094EB" w14:textId="77777777" w:rsidR="0012581B" w:rsidRDefault="00C84C82">
      <w:pPr>
        <w:pStyle w:val="QuoteBox"/>
        <w:ind w:left="397" w:right="198"/>
      </w:pPr>
      <w:r>
        <w:t>„Im christlichen Sinn kommt noch etwas hinzu: Wir glauben, dass Christus selbst gegenwärtig sein kann – im Wort, im Gebet, im gemeinsamen Hören, im Segen und im Mahl.“</w:t>
      </w:r>
    </w:p>
    <w:p w14:paraId="6B6DDBBA" w14:textId="77777777" w:rsidR="0012581B" w:rsidRDefault="00C84C82">
      <w:pPr>
        <w:pStyle w:val="QuoteBox"/>
        <w:ind w:left="397" w:right="198"/>
      </w:pPr>
      <w:r>
        <w:t>„Darum ist Gottesdienst mehr als ein schönes Ritual. Er kann ein Ort werden, an dem Menschen neu zu sich, zueinander und zu Gott finden.“</w:t>
      </w:r>
    </w:p>
    <w:p w14:paraId="70935F09" w14:textId="77777777" w:rsidR="0012581B" w:rsidRDefault="00C84C82">
      <w:pPr>
        <w:pStyle w:val="HeadingSub"/>
      </w:pPr>
      <w:r>
        <w:t>Möglicher kurzer Nachsatz</w:t>
      </w:r>
    </w:p>
    <w:p w14:paraId="60B1CED5" w14:textId="77777777" w:rsidR="0012581B" w:rsidRDefault="00C84C82">
      <w:pPr>
        <w:pStyle w:val="BodyTight"/>
      </w:pPr>
      <w:r>
        <w:rPr>
          <w:b/>
        </w:rPr>
        <w:lastRenderedPageBreak/>
        <w:t>Leitung:</w:t>
      </w:r>
    </w:p>
    <w:p w14:paraId="2058B73E" w14:textId="77777777" w:rsidR="0012581B" w:rsidRDefault="00C84C82">
      <w:pPr>
        <w:pStyle w:val="QuoteBox"/>
        <w:ind w:left="397" w:right="198"/>
      </w:pPr>
      <w:r>
        <w:t>„Vielleicht müssen wir Kirche nicht zuerst verteidigen. Vielleicht reicht es, wenn wir sie wieder als Ort entdecken, an dem Menschen atmen können.“</w:t>
      </w:r>
    </w:p>
    <w:p w14:paraId="067A94A7" w14:textId="77777777" w:rsidR="0012581B" w:rsidRDefault="00C84C82">
      <w:pPr>
        <w:pStyle w:val="HeadingMain"/>
      </w:pPr>
      <w:r>
        <w:t>7. Erfahrungsphase: Einfache liturgische Übung (ca. 10 Minuten)</w:t>
      </w:r>
    </w:p>
    <w:p w14:paraId="27A576F4" w14:textId="77777777" w:rsidR="0012581B" w:rsidRDefault="00C84C82">
      <w:pPr>
        <w:pStyle w:val="BodyLead"/>
      </w:pPr>
      <w:r>
        <w:t>Damit der Abend nicht nur über Gottesdienst spricht, sondern etwas davon erfahrbar macht, folgt eine kleine gemeinsame liturgische Form.</w:t>
      </w:r>
    </w:p>
    <w:p w14:paraId="11D12F88" w14:textId="77777777" w:rsidR="0012581B" w:rsidRDefault="00C84C82">
      <w:pPr>
        <w:pStyle w:val="HeadingSub"/>
      </w:pPr>
      <w:r>
        <w:t>Einladung</w:t>
      </w:r>
    </w:p>
    <w:p w14:paraId="2119336C" w14:textId="77777777" w:rsidR="0012581B" w:rsidRDefault="00C84C82">
      <w:pPr>
        <w:pStyle w:val="BodyTight"/>
      </w:pPr>
      <w:r>
        <w:rPr>
          <w:b/>
        </w:rPr>
        <w:t>Leitung:</w:t>
      </w:r>
    </w:p>
    <w:p w14:paraId="5ED686DB" w14:textId="77777777" w:rsidR="0012581B" w:rsidRDefault="00C84C82">
      <w:pPr>
        <w:pStyle w:val="QuoteBox"/>
        <w:ind w:left="397" w:right="198"/>
      </w:pPr>
      <w:r>
        <w:t>„Wir machen jetzt eine sehr einfache Form, die an einen Gottesdienst erinnert, ohne dass Sie irgendetwas können müssen.“</w:t>
      </w:r>
    </w:p>
    <w:p w14:paraId="67006A7B" w14:textId="77777777" w:rsidR="0012581B" w:rsidRDefault="00C84C82">
      <w:pPr>
        <w:pStyle w:val="QuoteBox"/>
        <w:ind w:left="397" w:right="198"/>
      </w:pPr>
      <w:r>
        <w:t>„Sie dürfen einfach da sein, innerlich mitgehen oder auch nur zuhören.“</w:t>
      </w:r>
    </w:p>
    <w:p w14:paraId="1601D23E" w14:textId="77777777" w:rsidR="0012581B" w:rsidRDefault="00C84C82">
      <w:pPr>
        <w:pStyle w:val="HeadingSub"/>
      </w:pPr>
      <w:r>
        <w:t>Ablauf der Übung</w:t>
      </w:r>
    </w:p>
    <w:p w14:paraId="5EEB5B08" w14:textId="77777777" w:rsidR="0012581B" w:rsidRDefault="00C84C82">
      <w:pPr>
        <w:pStyle w:val="BodyTight"/>
      </w:pPr>
      <w:r>
        <w:rPr>
          <w:b/>
        </w:rPr>
        <w:t>Leitung:</w:t>
      </w:r>
    </w:p>
    <w:p w14:paraId="061018D4" w14:textId="77777777" w:rsidR="0012581B" w:rsidRDefault="00C84C82">
      <w:pPr>
        <w:pStyle w:val="QuoteBox"/>
        <w:ind w:left="397" w:right="198"/>
      </w:pPr>
      <w:r>
        <w:t>„Wir werden zunächst einen Kyrie-Ruf sprechen. Kyrie heißt: Herr, erbarme dich. Es ist ein alter Ruf der Kirche – schlicht, ehrlich und ohne fromme Übertreibung.“</w:t>
      </w:r>
    </w:p>
    <w:p w14:paraId="3295251A" w14:textId="77777777" w:rsidR="0012581B" w:rsidRDefault="00C84C82">
      <w:pPr>
        <w:pStyle w:val="QuoteBox"/>
        <w:ind w:left="397" w:right="198"/>
      </w:pPr>
      <w:r>
        <w:t>„Danach ist ein kurzer Moment der Stille. Wer mag, kann auf eine Karte ein Wort schreiben: eine Sehnsucht, eine Bitte, einen Dank oder etwas, das er loswerden möchte.“</w:t>
      </w:r>
    </w:p>
    <w:p w14:paraId="1EBD371B" w14:textId="77777777" w:rsidR="0012581B" w:rsidRDefault="00C84C82">
      <w:pPr>
        <w:pStyle w:val="QuoteBox"/>
        <w:ind w:left="397" w:right="198"/>
      </w:pPr>
      <w:r>
        <w:t>„Zum Schluss sprechen wir gemeinsam das Vaterunser.“</w:t>
      </w:r>
    </w:p>
    <w:p w14:paraId="5BF7C66C" w14:textId="77777777" w:rsidR="0012581B" w:rsidRDefault="00C84C82">
      <w:pPr>
        <w:pStyle w:val="HeadingSub"/>
      </w:pPr>
      <w:r>
        <w:t>Wörtliche Durchführung</w:t>
      </w:r>
    </w:p>
    <w:p w14:paraId="4B83FF3D" w14:textId="77777777" w:rsidR="0012581B" w:rsidRDefault="00C84C82">
      <w:pPr>
        <w:pStyle w:val="BodyTight"/>
      </w:pPr>
      <w:r>
        <w:rPr>
          <w:b/>
        </w:rPr>
        <w:t>Leitung langsam, die Gruppe kann jeweils mitsprechen:</w:t>
      </w:r>
    </w:p>
    <w:p w14:paraId="21E3B77B" w14:textId="77777777" w:rsidR="0012581B" w:rsidRDefault="00C84C82">
      <w:pPr>
        <w:pStyle w:val="QuoteBox"/>
        <w:ind w:left="397" w:right="198"/>
      </w:pPr>
      <w:r>
        <w:t>„Gott, wir bringen dir, was wir mit uns tragen: unsere Freude und unsere Müdigkeit, unsere Hoffnung und unsere offenen Fragen.“</w:t>
      </w:r>
    </w:p>
    <w:p w14:paraId="3802A7E0" w14:textId="77777777" w:rsidR="0012581B" w:rsidRDefault="00C84C82">
      <w:pPr>
        <w:pStyle w:val="QuoteBox"/>
        <w:ind w:left="397" w:right="198"/>
      </w:pPr>
      <w:r>
        <w:t>„Herr, erbarme dich.“</w:t>
      </w:r>
    </w:p>
    <w:p w14:paraId="58EF0D12" w14:textId="77777777" w:rsidR="0012581B" w:rsidRDefault="00C84C82">
      <w:pPr>
        <w:pStyle w:val="QuoteBox"/>
        <w:ind w:left="397" w:right="198"/>
      </w:pPr>
      <w:r>
        <w:t>„Christus, erbarme dich.“</w:t>
      </w:r>
    </w:p>
    <w:p w14:paraId="65D55D6E" w14:textId="77777777" w:rsidR="0012581B" w:rsidRDefault="00C84C82">
      <w:pPr>
        <w:pStyle w:val="QuoteBox"/>
        <w:ind w:left="397" w:right="198"/>
      </w:pPr>
      <w:r>
        <w:t>„Herr, erbarme dich.“</w:t>
      </w:r>
    </w:p>
    <w:p w14:paraId="456E2266" w14:textId="77777777" w:rsidR="0012581B" w:rsidRDefault="00C84C82">
      <w:pPr>
        <w:pStyle w:val="SmallMuted"/>
      </w:pPr>
      <w:r>
        <w:t>Dann folgt etwa eine Minute Stille. Optional werden Karten still in die Mitte gelegt oder bei der Kerze gesammelt.</w:t>
      </w:r>
    </w:p>
    <w:p w14:paraId="2D2A69F0" w14:textId="77777777" w:rsidR="0012581B" w:rsidRDefault="00C84C82">
      <w:pPr>
        <w:pStyle w:val="HeadingMain"/>
      </w:pPr>
      <w:r>
        <w:t>8. Runde: Was könnte ich neu ausprobieren? (ca. 8 Minuten)</w:t>
      </w:r>
    </w:p>
    <w:p w14:paraId="4F2EEF95" w14:textId="77777777" w:rsidR="0012581B" w:rsidRDefault="00C84C82">
      <w:pPr>
        <w:pStyle w:val="HeadingSub"/>
      </w:pPr>
      <w:r>
        <w:t>Wörtliche Überleitung</w:t>
      </w:r>
    </w:p>
    <w:p w14:paraId="56AA0756" w14:textId="77777777" w:rsidR="0012581B" w:rsidRDefault="00C84C82">
      <w:pPr>
        <w:pStyle w:val="BodyTight"/>
      </w:pPr>
      <w:r>
        <w:rPr>
          <w:b/>
        </w:rPr>
        <w:t>Leitung:</w:t>
      </w:r>
    </w:p>
    <w:p w14:paraId="53E850C6" w14:textId="77777777" w:rsidR="0012581B" w:rsidRDefault="00C84C82">
      <w:pPr>
        <w:pStyle w:val="QuoteBox"/>
        <w:ind w:left="397" w:right="198"/>
      </w:pPr>
      <w:r>
        <w:t>„Vielleicht bleibt nach diesem Abend nicht gleich eine große Entscheidung. Aber vielleicht ein kleiner nächster Schritt.“</w:t>
      </w:r>
    </w:p>
    <w:p w14:paraId="126F904D" w14:textId="77777777" w:rsidR="0012581B" w:rsidRDefault="00C84C82">
      <w:pPr>
        <w:pStyle w:val="QuoteBox"/>
        <w:ind w:left="397" w:right="198"/>
      </w:pPr>
      <w:r>
        <w:t>„Darum die Frage: Was könnte ich in nächster Zeit neu ausprobieren? Vielleicht einmal bewusst einen Gottesdienst besuchen. Vielleicht früher kommen und einfach still dasein. Vielleicht mit jemandem zusammen hingehen. Vielleicht nur ein Gebet oder ein Segen am Ende des Tages.“</w:t>
      </w:r>
    </w:p>
    <w:p w14:paraId="5CFFA1AD" w14:textId="77777777" w:rsidR="0012581B" w:rsidRDefault="00C84C82">
      <w:pPr>
        <w:pStyle w:val="HeadingSub"/>
      </w:pPr>
      <w:r>
        <w:t>Mögliche Abschlussfrage in die Runde</w:t>
      </w:r>
    </w:p>
    <w:p w14:paraId="55EA6388" w14:textId="77777777" w:rsidR="0012581B" w:rsidRDefault="00C84C82">
      <w:pPr>
        <w:pStyle w:val="BodyTight"/>
      </w:pPr>
      <w:r>
        <w:rPr>
          <w:b/>
        </w:rPr>
        <w:t>Leitung:</w:t>
      </w:r>
    </w:p>
    <w:p w14:paraId="1BF931A6" w14:textId="77777777" w:rsidR="0012581B" w:rsidRDefault="00C84C82">
      <w:pPr>
        <w:pStyle w:val="QuoteBox"/>
        <w:ind w:left="397" w:right="198"/>
      </w:pPr>
      <w:r>
        <w:lastRenderedPageBreak/>
        <w:t>„Welcher kleine Schritt wäre für Sie realistisch – nicht als Pflicht, sondern als Möglichkeit?“</w:t>
      </w:r>
    </w:p>
    <w:p w14:paraId="41F26D98" w14:textId="77777777" w:rsidR="0012581B" w:rsidRDefault="00C84C82">
      <w:pPr>
        <w:pStyle w:val="BodyLead"/>
      </w:pPr>
      <w:r>
        <w:t>Es genügt, wenn einige kurz antworten. Die Leitung würdigt kleine und vorsichtige Schritte ausdrücklich.</w:t>
      </w:r>
    </w:p>
    <w:p w14:paraId="0C633438" w14:textId="77777777" w:rsidR="0012581B" w:rsidRDefault="00C84C82">
      <w:pPr>
        <w:pStyle w:val="HeadingMain"/>
      </w:pPr>
      <w:r>
        <w:t>9. Liturgisch einfacher Abschluss (ca. 5 Minuten)</w:t>
      </w:r>
    </w:p>
    <w:p w14:paraId="54D6ED35" w14:textId="77777777" w:rsidR="0012581B" w:rsidRDefault="00C84C82">
      <w:pPr>
        <w:pStyle w:val="HeadingSub"/>
      </w:pPr>
      <w:r>
        <w:t>Gemeinsames Vaterunser</w:t>
      </w:r>
    </w:p>
    <w:p w14:paraId="5456F22E" w14:textId="77777777" w:rsidR="0012581B" w:rsidRDefault="00C84C82">
      <w:pPr>
        <w:pStyle w:val="BodyTight"/>
      </w:pPr>
      <w:r>
        <w:rPr>
          <w:b/>
        </w:rPr>
        <w:t>Leitung:</w:t>
      </w:r>
    </w:p>
    <w:p w14:paraId="2695A614" w14:textId="77777777" w:rsidR="0012581B" w:rsidRDefault="00C84C82">
      <w:pPr>
        <w:pStyle w:val="QuoteBox"/>
        <w:ind w:left="397" w:right="198"/>
      </w:pPr>
      <w:r>
        <w:t>„Lasst uns zusammen beten, wie Jesus seine Jünger beten gelehrt hat: Vater unser im Himmel …“</w:t>
      </w:r>
    </w:p>
    <w:p w14:paraId="56111F29" w14:textId="77777777" w:rsidR="0012581B" w:rsidRDefault="00C84C82">
      <w:pPr>
        <w:pStyle w:val="HeadingSub"/>
      </w:pPr>
      <w:r>
        <w:t>Segensgebet</w:t>
      </w:r>
    </w:p>
    <w:p w14:paraId="69E55630" w14:textId="77777777" w:rsidR="0012581B" w:rsidRDefault="00C84C82">
      <w:pPr>
        <w:pStyle w:val="BodyTight"/>
      </w:pPr>
      <w:r>
        <w:rPr>
          <w:b/>
        </w:rPr>
        <w:t>Leitung:</w:t>
      </w:r>
    </w:p>
    <w:p w14:paraId="1E2857AA" w14:textId="77777777" w:rsidR="0012581B" w:rsidRDefault="00C84C82">
      <w:pPr>
        <w:pStyle w:val="QuoteBox"/>
        <w:ind w:left="397" w:right="198"/>
      </w:pPr>
      <w:r>
        <w:t>„Gott segne dich mit Orten, an denen du aufatmen kannst.“</w:t>
      </w:r>
    </w:p>
    <w:p w14:paraId="0CB7E1A3" w14:textId="77777777" w:rsidR="0012581B" w:rsidRDefault="00C84C82">
      <w:pPr>
        <w:pStyle w:val="QuoteBox"/>
        <w:ind w:left="397" w:right="198"/>
      </w:pPr>
      <w:r>
        <w:t>„Gott segne dich mit Menschen, die dich tragen, ohne dich festzulegen.“</w:t>
      </w:r>
    </w:p>
    <w:p w14:paraId="0557EBA2" w14:textId="77777777" w:rsidR="0012581B" w:rsidRDefault="00C84C82">
      <w:pPr>
        <w:pStyle w:val="QuoteBox"/>
        <w:ind w:left="397" w:right="198"/>
      </w:pPr>
      <w:r>
        <w:t>„Gott segne dich mit Worten, die dich erinnern, dass dein Leben gemeint ist.“</w:t>
      </w:r>
    </w:p>
    <w:p w14:paraId="18F748EC" w14:textId="77777777" w:rsidR="0012581B" w:rsidRDefault="00C84C82">
      <w:pPr>
        <w:pStyle w:val="QuoteBox"/>
        <w:ind w:left="397" w:right="198"/>
      </w:pPr>
      <w:r>
        <w:t>„So segne dich der barmherzige Gott, der Vater und der Sohn und der Heilige Geist. Amen.“</w:t>
      </w:r>
    </w:p>
    <w:p w14:paraId="61B53982" w14:textId="77777777" w:rsidR="0012581B" w:rsidRDefault="00C84C82">
      <w:pPr>
        <w:pStyle w:val="HeadingMain"/>
      </w:pPr>
      <w:r>
        <w:t>Optionaler Ausklang</w:t>
      </w:r>
    </w:p>
    <w:p w14:paraId="006C1DC7" w14:textId="77777777" w:rsidR="0012581B" w:rsidRDefault="00C84C82">
      <w:pPr>
        <w:pStyle w:val="BodyLead"/>
      </w:pPr>
      <w:r>
        <w:t>Wenn es zum Kurs passt, kann nach dem offiziellen Ende noch zu Tee, Wasser oder einem kleinen Imbiss eingeladen werden. Gerade der letzte Abend gewinnt, wenn nicht sofort Schluss ist, sondern noch Raum für Begegnung bleibt.</w:t>
      </w:r>
    </w:p>
    <w:p w14:paraId="4EBEFDD6" w14:textId="77777777" w:rsidR="0012581B" w:rsidRDefault="00C84C82">
      <w:pPr>
        <w:pStyle w:val="HeadingMain"/>
      </w:pPr>
      <w:r>
        <w:t>Leitungshinweise für die Praxis</w:t>
      </w:r>
    </w:p>
    <w:p w14:paraId="101CCA78" w14:textId="77777777" w:rsidR="0012581B" w:rsidRDefault="00C84C82">
      <w:pPr>
        <w:pStyle w:val="BodyTight"/>
        <w:ind w:left="283" w:hanging="198"/>
      </w:pPr>
      <w:r>
        <w:t>• Nicht defensiv werden, wenn Kritik an Kirche geäußert wird. Ehrlichkeit erhöht die Glaubwürdigkeit.</w:t>
      </w:r>
    </w:p>
    <w:p w14:paraId="3B9026B9" w14:textId="77777777" w:rsidR="0012581B" w:rsidRDefault="00C84C82">
      <w:pPr>
        <w:pStyle w:val="BodyTight"/>
        <w:ind w:left="283" w:hanging="198"/>
      </w:pPr>
      <w:r>
        <w:t>• Die christliche Zuspitzung darf klar sein: Christus ist die Mitte. Zugleich soll niemand zu schnellen Entscheidungen gedrängt werden.</w:t>
      </w:r>
    </w:p>
    <w:p w14:paraId="242A6BD6" w14:textId="77777777" w:rsidR="0012581B" w:rsidRDefault="00C84C82">
      <w:pPr>
        <w:pStyle w:val="BodyTight"/>
        <w:ind w:left="283" w:hanging="198"/>
      </w:pPr>
      <w:r>
        <w:t>• Bei kirchendistanzierten Menschen helfen konkrete, kleine Zugänge mehr als allgemeine Appelle.</w:t>
      </w:r>
    </w:p>
    <w:p w14:paraId="0A77C869" w14:textId="77777777" w:rsidR="0012581B" w:rsidRDefault="00C84C82">
      <w:pPr>
        <w:pStyle w:val="BodyTight"/>
        <w:ind w:left="283" w:hanging="198"/>
      </w:pPr>
      <w:r>
        <w:t>• Wenn der Abend in einem Gemeinderaum stattfindet, kann am Ende auf kommende Gottesdienste oder niederschwellige Formen wie Abendgebet, Taizé, Andacht oder offene Kirche hingewiesen werden.</w:t>
      </w:r>
    </w:p>
    <w:sectPr w:rsidR="0012581B" w:rsidSect="00034616">
      <w:footerReference w:type="default" r:id="rId8"/>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EE00" w14:textId="77777777" w:rsidR="00C84C82" w:rsidRDefault="00C84C82">
      <w:pPr>
        <w:spacing w:after="0" w:line="240" w:lineRule="auto"/>
      </w:pPr>
      <w:r>
        <w:separator/>
      </w:r>
    </w:p>
  </w:endnote>
  <w:endnote w:type="continuationSeparator" w:id="0">
    <w:p w14:paraId="45E1AB05" w14:textId="77777777" w:rsidR="00C84C82" w:rsidRDefault="00C8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BBC6" w14:textId="77777777" w:rsidR="0012581B" w:rsidRDefault="00C84C82">
    <w:pPr>
      <w:pStyle w:val="Fuzeile"/>
      <w:jc w:val="center"/>
    </w:pPr>
    <w:r>
      <w:rPr>
        <w:color w:val="636363"/>
        <w:sz w:val="18"/>
      </w:rPr>
      <w:t>Abend 8 – Glauben ins Gespräch gebracht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73CA" w14:textId="77777777" w:rsidR="00C84C82" w:rsidRDefault="00C84C82">
      <w:pPr>
        <w:spacing w:after="0" w:line="240" w:lineRule="auto"/>
      </w:pPr>
      <w:r>
        <w:separator/>
      </w:r>
    </w:p>
  </w:footnote>
  <w:footnote w:type="continuationSeparator" w:id="0">
    <w:p w14:paraId="6D68CD5A" w14:textId="77777777" w:rsidR="00C84C82" w:rsidRDefault="00C84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0519814">
    <w:abstractNumId w:val="8"/>
  </w:num>
  <w:num w:numId="2" w16cid:durableId="1243104183">
    <w:abstractNumId w:val="6"/>
  </w:num>
  <w:num w:numId="3" w16cid:durableId="563104185">
    <w:abstractNumId w:val="5"/>
  </w:num>
  <w:num w:numId="4" w16cid:durableId="212350358">
    <w:abstractNumId w:val="4"/>
  </w:num>
  <w:num w:numId="5" w16cid:durableId="870722038">
    <w:abstractNumId w:val="7"/>
  </w:num>
  <w:num w:numId="6" w16cid:durableId="869949367">
    <w:abstractNumId w:val="3"/>
  </w:num>
  <w:num w:numId="7" w16cid:durableId="405496774">
    <w:abstractNumId w:val="2"/>
  </w:num>
  <w:num w:numId="8" w16cid:durableId="1583292456">
    <w:abstractNumId w:val="1"/>
  </w:num>
  <w:num w:numId="9" w16cid:durableId="157878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05B1"/>
    <w:rsid w:val="0012581B"/>
    <w:rsid w:val="0015074B"/>
    <w:rsid w:val="0029639D"/>
    <w:rsid w:val="00326F90"/>
    <w:rsid w:val="00A20934"/>
    <w:rsid w:val="00AA1D8D"/>
    <w:rsid w:val="00B47730"/>
    <w:rsid w:val="00C84C8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7FD37"/>
  <w14:defaultImageDpi w14:val="300"/>
  <w15:docId w15:val="{40E422B7-22C5-49BB-B9AD-B4CBB53D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ptos" w:hAnsi="Aptos"/>
      <w:color w:val="232323"/>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Standard"/>
    <w:pPr>
      <w:spacing w:line="240" w:lineRule="auto"/>
    </w:pPr>
    <w:rPr>
      <w:b/>
      <w:color w:val="365780"/>
      <w:sz w:val="44"/>
    </w:rPr>
  </w:style>
  <w:style w:type="paragraph" w:customStyle="1" w:styleId="SubTitleCustom">
    <w:name w:val="SubTitleCustom"/>
    <w:basedOn w:val="Standard"/>
    <w:pPr>
      <w:spacing w:after="360" w:line="288" w:lineRule="auto"/>
    </w:pPr>
    <w:rPr>
      <w:color w:val="636363"/>
      <w:sz w:val="26"/>
    </w:rPr>
  </w:style>
  <w:style w:type="paragraph" w:customStyle="1" w:styleId="HeadingMain">
    <w:name w:val="HeadingMain"/>
    <w:basedOn w:val="Standard"/>
    <w:pPr>
      <w:spacing w:before="200" w:after="160" w:line="264" w:lineRule="auto"/>
    </w:pPr>
    <w:rPr>
      <w:b/>
      <w:color w:val="365780"/>
      <w:sz w:val="30"/>
    </w:rPr>
  </w:style>
  <w:style w:type="paragraph" w:customStyle="1" w:styleId="HeadingSub">
    <w:name w:val="HeadingSub"/>
    <w:basedOn w:val="Standard"/>
    <w:pPr>
      <w:spacing w:before="160" w:after="80"/>
    </w:pPr>
    <w:rPr>
      <w:b/>
      <w:color w:val="365780"/>
      <w:sz w:val="24"/>
    </w:rPr>
  </w:style>
  <w:style w:type="paragraph" w:customStyle="1" w:styleId="BodyLead">
    <w:name w:val="BodyLead"/>
    <w:basedOn w:val="Standard"/>
    <w:pPr>
      <w:spacing w:after="160" w:line="295" w:lineRule="auto"/>
    </w:pPr>
    <w:rPr>
      <w:sz w:val="23"/>
    </w:rPr>
  </w:style>
  <w:style w:type="paragraph" w:customStyle="1" w:styleId="BodyTight">
    <w:name w:val="BodyTight"/>
    <w:basedOn w:val="Standard"/>
    <w:pPr>
      <w:spacing w:after="80" w:line="271" w:lineRule="auto"/>
    </w:pPr>
    <w:rPr>
      <w:sz w:val="21"/>
    </w:rPr>
  </w:style>
  <w:style w:type="paragraph" w:customStyle="1" w:styleId="QuoteBox">
    <w:name w:val="QuoteBox"/>
    <w:basedOn w:val="Standard"/>
    <w:pPr>
      <w:spacing w:after="60" w:line="269" w:lineRule="auto"/>
    </w:pPr>
    <w:rPr>
      <w:sz w:val="20"/>
    </w:rPr>
  </w:style>
  <w:style w:type="paragraph" w:customStyle="1" w:styleId="SmallMuted">
    <w:name w:val="SmallMuted"/>
    <w:basedOn w:val="Standard"/>
    <w:pPr>
      <w:spacing w:after="80" w:line="264" w:lineRule="auto"/>
    </w:pPr>
    <w:rPr>
      <w:color w:val="636363"/>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11235</Characters>
  <Application>Microsoft Office Word</Application>
  <DocSecurity>0</DocSecurity>
  <Lines>261</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2</cp:revision>
  <dcterms:created xsi:type="dcterms:W3CDTF">2026-03-22T21:20:00Z</dcterms:created>
  <dcterms:modified xsi:type="dcterms:W3CDTF">2026-03-22T21:20:00Z</dcterms:modified>
  <cp:category/>
</cp:coreProperties>
</file>