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urseTitle"/>
        <w:jc w:val="center"/>
      </w:pPr>
      <w:r>
        <w:t>Glauben ins Gespräch gebracht</w:t>
      </w:r>
    </w:p>
    <w:p>
      <w:pPr>
        <w:pStyle w:val="CourseSubtitle"/>
        <w:jc w:val="center"/>
      </w:pPr>
      <w:r>
        <w:t>Ausführlicher und wörtlicher Leiterentwurf für Abend 5: Jesus - warum dieser Mensch bis heute bewegt</w:t>
      </w:r>
    </w:p>
    <w:p>
      <w:pPr>
        <w:spacing w:before="0" w:after="160" w:line="276" w:lineRule="auto"/>
        <w:jc w:val="center"/>
      </w:pPr>
      <w:r>
        <w:rPr>
          <w:b/>
          <w:color w:val="3E4A50"/>
          <w:sz w:val="22"/>
        </w:rPr>
        <w:t>Dialogfähig, lebensnah und geistlich klar</w:t>
      </w:r>
    </w:p>
    <w:p>
      <w:pPr>
        <w:spacing w:before="0" w:after="80" w:line="288" w:lineRule="auto"/>
        <w:jc w:val="center"/>
      </w:pPr>
      <w:r>
        <w:t>Die folgenden Entwuerfe sind so geschrieben, dass sie direkt in einer Kursrunde verwendet werden können. Sie verbinden offene Sprache mit einer klaren christlichen Mitte und lassen Raum für Fromme, Suchende, Kirchendistanzierte und Nichtchristen.</w:t>
      </w:r>
    </w:p>
    <w:p>
      <w:pPr>
        <w:spacing w:before="0" w:after="80" w:line="288" w:lineRule="auto"/>
        <w:jc w:val="center"/>
      </w:pPr>
      <w:r>
        <w:t>Jeder Abend enthält einen prägnanten Überblick, einen minutiösen Ablauf, wörtliche Moderationstexte, Gesprächsimpulse, eine biblische Vertiefung und eine schlichte Gebetsform.</w:t>
      </w:r>
    </w:p>
    <w:tbl>
      <w:tblPr>
        <w:tblW w:type="auto" w:w="0"/>
        <w:jc w:val="center"/>
        <w:tblLayout w:type="fixed"/>
        <w:tblLook w:firstColumn="1" w:firstRow="1" w:lastColumn="0" w:lastRow="0" w:noHBand="0" w:noVBand="1" w:val="04A0"/>
      </w:tblPr>
      <w:tblGrid>
        <w:gridCol w:w="2381"/>
        <w:gridCol w:w="6690"/>
      </w:tblGrid>
      <w:tr>
        <w:tc>
          <w:tcPr>
            <w:tcW w:type="dxa" w:w="4706"/>
            <w:tcMar>
              <w:top w:w="90" w:type="dxa"/>
              <w:start w:w="100" w:type="dxa"/>
              <w:bottom w:w="90" w:type="dxa"/>
              <w:end w:w="100" w:type="dxa"/>
            </w:tcMar>
            <w:vAlign w:val="center"/>
            <w:shd w:fill="DCE9EF"/>
          </w:tcPr>
          <w:p>
            <w:pPr>
              <w:spacing w:after="0" w:line="264" w:lineRule="auto"/>
            </w:pPr>
            <w:r>
              <w:t>Empfohlene Dauer</w:t>
            </w:r>
          </w:p>
        </w:tc>
        <w:tc>
          <w:tcPr>
            <w:tcW w:type="dxa" w:w="4706"/>
            <w:tcMar>
              <w:top w:w="90" w:type="dxa"/>
              <w:start w:w="100" w:type="dxa"/>
              <w:bottom w:w="90" w:type="dxa"/>
              <w:end w:w="100" w:type="dxa"/>
            </w:tcMar>
            <w:vAlign w:val="center"/>
            <w:shd w:fill="F7FAFB"/>
          </w:tcPr>
          <w:p>
            <w:pPr>
              <w:spacing w:after="0" w:line="264" w:lineRule="auto"/>
            </w:pPr>
            <w:r>
              <w:t>ca. 90 Minuten pro Abend</w:t>
            </w:r>
          </w:p>
        </w:tc>
      </w:tr>
      <w:tr>
        <w:tc>
          <w:tcPr>
            <w:tcW w:type="dxa" w:w="4706"/>
            <w:tcMar>
              <w:top w:w="90" w:type="dxa"/>
              <w:start w:w="100" w:type="dxa"/>
              <w:bottom w:w="90" w:type="dxa"/>
              <w:end w:w="100" w:type="dxa"/>
            </w:tcMar>
            <w:vAlign w:val="center"/>
            <w:shd w:fill="DCE9EF"/>
          </w:tcPr>
          <w:p>
            <w:pPr>
              <w:spacing w:after="0" w:line="264" w:lineRule="auto"/>
            </w:pPr>
            <w:r>
              <w:t>Gruppengröße</w:t>
            </w:r>
          </w:p>
        </w:tc>
        <w:tc>
          <w:tcPr>
            <w:tcW w:type="dxa" w:w="4706"/>
            <w:tcMar>
              <w:top w:w="90" w:type="dxa"/>
              <w:start w:w="100" w:type="dxa"/>
              <w:bottom w:w="90" w:type="dxa"/>
              <w:end w:w="100" w:type="dxa"/>
            </w:tcMar>
            <w:vAlign w:val="center"/>
            <w:shd w:fill="F7FAFB"/>
          </w:tcPr>
          <w:p>
            <w:pPr>
              <w:spacing w:after="0" w:line="264" w:lineRule="auto"/>
            </w:pPr>
            <w:r>
              <w:t>8 bis 20 Personen; Kleingruppen möglich</w:t>
            </w:r>
          </w:p>
        </w:tc>
      </w:tr>
      <w:tr>
        <w:tc>
          <w:tcPr>
            <w:tcW w:type="dxa" w:w="4706"/>
            <w:tcMar>
              <w:top w:w="90" w:type="dxa"/>
              <w:start w:w="100" w:type="dxa"/>
              <w:bottom w:w="90" w:type="dxa"/>
              <w:end w:w="100" w:type="dxa"/>
            </w:tcMar>
            <w:vAlign w:val="center"/>
            <w:shd w:fill="DCE9EF"/>
          </w:tcPr>
          <w:p>
            <w:pPr>
              <w:spacing w:after="0" w:line="264" w:lineRule="auto"/>
            </w:pPr>
            <w:r>
              <w:t>Leitungsstil</w:t>
            </w:r>
          </w:p>
        </w:tc>
        <w:tc>
          <w:tcPr>
            <w:tcW w:type="dxa" w:w="4706"/>
            <w:tcMar>
              <w:top w:w="90" w:type="dxa"/>
              <w:start w:w="100" w:type="dxa"/>
              <w:bottom w:w="90" w:type="dxa"/>
              <w:end w:w="100" w:type="dxa"/>
            </w:tcMar>
            <w:vAlign w:val="center"/>
            <w:shd w:fill="F7FAFB"/>
          </w:tcPr>
          <w:p>
            <w:pPr>
              <w:spacing w:after="0" w:line="264" w:lineRule="auto"/>
            </w:pPr>
            <w:r>
              <w:t>offen, ruhig, einladend, nicht belehrend; Fragen haben Vorrang vor schnellen Antworten</w:t>
            </w:r>
          </w:p>
        </w:tc>
      </w:tr>
    </w:tbl>
    <w:p>
      <w:r>
        <w:br w:type="page"/>
      </w:r>
    </w:p>
    <w:p>
      <w:pPr>
        <w:pStyle w:val="EveningHeading"/>
      </w:pPr>
      <w:r>
        <w:t>Abend 5: Jesus - warum dieser Mensch bis heute bewegt</w:t>
      </w:r>
    </w:p>
    <w:p>
      <w:pPr>
        <w:pStyle w:val="CourseSubtitle"/>
      </w:pPr>
      <w:r>
        <w:t>Die Frage, ob uns in Jesus mehr als nur ein Vorbild begegnet</w:t>
      </w:r>
    </w:p>
    <w:tbl>
      <w:tblPr>
        <w:tblW w:type="auto" w:w="0"/>
        <w:jc w:val="center"/>
        <w:tblLayout w:type="fixed"/>
        <w:tblLook w:firstColumn="1" w:firstRow="1" w:lastColumn="0" w:lastRow="0" w:noHBand="0" w:noVBand="1" w:val="04A0"/>
      </w:tblPr>
      <w:tblGrid>
        <w:gridCol w:w="2381"/>
        <w:gridCol w:w="6690"/>
      </w:tblGrid>
      <w:tr>
        <w:tc>
          <w:tcPr>
            <w:tcW w:type="dxa" w:w="4706"/>
            <w:tcMar>
              <w:top w:w="95" w:type="dxa"/>
              <w:start w:w="105" w:type="dxa"/>
              <w:bottom w:w="95" w:type="dxa"/>
              <w:end w:w="105" w:type="dxa"/>
            </w:tcMar>
            <w:vAlign w:val="center"/>
            <w:shd w:fill="DCE9EF"/>
          </w:tcPr>
          <w:p>
            <w:pPr>
              <w:spacing w:after="0"/>
            </w:pPr>
            <w:r>
              <w:rPr>
                <w:b/>
              </w:rPr>
              <w:t>Kernaussage</w:t>
            </w:r>
          </w:p>
        </w:tc>
        <w:tc>
          <w:tcPr>
            <w:tcW w:type="dxa" w:w="4706"/>
            <w:tcMar>
              <w:top w:w="95" w:type="dxa"/>
              <w:start w:w="105" w:type="dxa"/>
              <w:bottom w:w="95" w:type="dxa"/>
              <w:end w:w="105" w:type="dxa"/>
            </w:tcMar>
            <w:vAlign w:val="center"/>
            <w:shd w:fill="F8FBFC"/>
          </w:tcPr>
          <w:p>
            <w:pPr>
              <w:spacing w:after="0" w:line="269" w:lineRule="auto"/>
            </w:pPr>
            <w:r>
              <w:t>Jesus berührt Menschen bis heute, weil in seinem Reden, Handeln und Leiden etwas von Gottes Nähe aufscheint. Der Abend lädt dazu ein, Jesus nicht nur historisch zu betrachten, sondern als Gegenüber wahrzunehmen, das Fragen stellt und Vertrauen weckt.</w:t>
            </w:r>
          </w:p>
        </w:tc>
      </w:tr>
      <w:tr>
        <w:tc>
          <w:tcPr>
            <w:tcW w:type="dxa" w:w="4706"/>
            <w:tcMar>
              <w:top w:w="95" w:type="dxa"/>
              <w:start w:w="105" w:type="dxa"/>
              <w:bottom w:w="95" w:type="dxa"/>
              <w:end w:w="105" w:type="dxa"/>
            </w:tcMar>
            <w:vAlign w:val="center"/>
            <w:shd w:fill="DCE9EF"/>
          </w:tcPr>
          <w:p>
            <w:pPr>
              <w:spacing w:after="0"/>
            </w:pPr>
            <w:r>
              <w:rPr>
                <w:b/>
              </w:rPr>
              <w:t>Leitfrage</w:t>
            </w:r>
          </w:p>
        </w:tc>
        <w:tc>
          <w:tcPr>
            <w:tcW w:type="dxa" w:w="4706"/>
            <w:tcMar>
              <w:top w:w="95" w:type="dxa"/>
              <w:start w:w="105" w:type="dxa"/>
              <w:bottom w:w="95" w:type="dxa"/>
              <w:end w:w="105" w:type="dxa"/>
            </w:tcMar>
            <w:vAlign w:val="center"/>
            <w:shd w:fill="F8FBFC"/>
          </w:tcPr>
          <w:p>
            <w:pPr>
              <w:spacing w:after="0" w:line="269" w:lineRule="auto"/>
            </w:pPr>
            <w:r>
              <w:t>Was fasziniert, irritiert oder berührt mich an Jesus?</w:t>
            </w:r>
          </w:p>
        </w:tc>
      </w:tr>
      <w:tr>
        <w:tc>
          <w:tcPr>
            <w:tcW w:type="dxa" w:w="4706"/>
            <w:tcMar>
              <w:top w:w="95" w:type="dxa"/>
              <w:start w:w="105" w:type="dxa"/>
              <w:bottom w:w="95" w:type="dxa"/>
              <w:end w:w="105" w:type="dxa"/>
            </w:tcMar>
            <w:vAlign w:val="center"/>
            <w:shd w:fill="DCE9EF"/>
          </w:tcPr>
          <w:p>
            <w:pPr>
              <w:spacing w:after="0"/>
            </w:pPr>
            <w:r>
              <w:rPr>
                <w:b/>
              </w:rPr>
              <w:t>Bibeltext</w:t>
            </w:r>
          </w:p>
        </w:tc>
        <w:tc>
          <w:tcPr>
            <w:tcW w:type="dxa" w:w="4706"/>
            <w:tcMar>
              <w:top w:w="95" w:type="dxa"/>
              <w:start w:w="105" w:type="dxa"/>
              <w:bottom w:w="95" w:type="dxa"/>
              <w:end w:w="105" w:type="dxa"/>
            </w:tcMar>
            <w:vAlign w:val="center"/>
            <w:shd w:fill="F8FBFC"/>
          </w:tcPr>
          <w:p>
            <w:pPr>
              <w:spacing w:after="0" w:line="269" w:lineRule="auto"/>
            </w:pPr>
            <w:r>
              <w:t>Markus 2,1-12 oder Johannes 14,1-9</w:t>
            </w:r>
          </w:p>
        </w:tc>
      </w:tr>
      <w:tr>
        <w:tc>
          <w:tcPr>
            <w:tcW w:type="dxa" w:w="4706"/>
            <w:tcMar>
              <w:top w:w="95" w:type="dxa"/>
              <w:start w:w="105" w:type="dxa"/>
              <w:bottom w:w="95" w:type="dxa"/>
              <w:end w:w="105" w:type="dxa"/>
            </w:tcMar>
            <w:vAlign w:val="center"/>
            <w:shd w:fill="DCE9EF"/>
          </w:tcPr>
          <w:p>
            <w:pPr>
              <w:spacing w:after="0"/>
            </w:pPr>
            <w:r>
              <w:rPr>
                <w:b/>
              </w:rPr>
              <w:t>Gebetsform</w:t>
            </w:r>
          </w:p>
        </w:tc>
        <w:tc>
          <w:tcPr>
            <w:tcW w:type="dxa" w:w="4706"/>
            <w:tcMar>
              <w:top w:w="95" w:type="dxa"/>
              <w:start w:w="105" w:type="dxa"/>
              <w:bottom w:w="95" w:type="dxa"/>
              <w:end w:w="105" w:type="dxa"/>
            </w:tcMar>
            <w:vAlign w:val="center"/>
            <w:shd w:fill="F8FBFC"/>
          </w:tcPr>
          <w:p>
            <w:pPr>
              <w:spacing w:after="0" w:line="269" w:lineRule="auto"/>
            </w:pPr>
            <w:r>
              <w:t>Ein Evangeliumstext wird langsam gelesen; danach kurze Stille und ein schlichtes Gebet in der Anrede Jesu.</w:t>
            </w:r>
          </w:p>
        </w:tc>
      </w:tr>
      <w:tr>
        <w:tc>
          <w:tcPr>
            <w:tcW w:type="dxa" w:w="4706"/>
            <w:tcMar>
              <w:top w:w="95" w:type="dxa"/>
              <w:start w:w="105" w:type="dxa"/>
              <w:bottom w:w="95" w:type="dxa"/>
              <w:end w:w="105" w:type="dxa"/>
            </w:tcMar>
            <w:vAlign w:val="center"/>
            <w:shd w:fill="DCE9EF"/>
          </w:tcPr>
          <w:p>
            <w:pPr>
              <w:spacing w:after="0"/>
            </w:pPr>
            <w:r>
              <w:rPr>
                <w:b/>
              </w:rPr>
              <w:t>Ziel des Abends</w:t>
            </w:r>
          </w:p>
        </w:tc>
        <w:tc>
          <w:tcPr>
            <w:tcW w:type="dxa" w:w="4706"/>
            <w:tcMar>
              <w:top w:w="95" w:type="dxa"/>
              <w:start w:w="105" w:type="dxa"/>
              <w:bottom w:w="95" w:type="dxa"/>
              <w:end w:w="105" w:type="dxa"/>
            </w:tcMar>
            <w:vAlign w:val="center"/>
            <w:shd w:fill="F8FBFC"/>
          </w:tcPr>
          <w:p>
            <w:pPr>
              <w:spacing w:after="0" w:line="269" w:lineRule="auto"/>
            </w:pPr>
            <w:r>
              <w:t xml:space="preserve">Die Teilnehmenden sollen Jesus nicht nur als historische Gestalt, sondern als Gegenüber und Einladung zum Vertrauen kennenlernen. </w:t>
            </w:r>
          </w:p>
        </w:tc>
      </w:tr>
    </w:tbl>
    <w:p/>
    <w:p>
      <w:pPr>
        <w:pStyle w:val="SectionHeading"/>
      </w:pPr>
      <w:r>
        <w:t>Ablaufübersicht</w:t>
      </w:r>
    </w:p>
    <w:tbl>
      <w:tblPr>
        <w:tblW w:type="auto" w:w="0"/>
        <w:jc w:val="center"/>
        <w:tblLayout w:type="fixed"/>
        <w:tblLook w:firstColumn="1" w:firstRow="1" w:lastColumn="0" w:lastRow="0" w:noHBand="0" w:noVBand="1" w:val="04A0"/>
      </w:tblPr>
      <w:tblGrid>
        <w:gridCol w:w="1191"/>
        <w:gridCol w:w="2948"/>
        <w:gridCol w:w="4932"/>
      </w:tblGrid>
      <w:tr>
        <w:trPr>
          <w:tblHeader w:val="true"/>
        </w:trPr>
        <w:tc>
          <w:tcPr>
            <w:tcW w:type="dxa" w:w="3137"/>
            <w:shd w:fill="C7DDE7"/>
            <w:tcMar>
              <w:top w:w="80" w:type="dxa"/>
              <w:start w:w="95" w:type="dxa"/>
              <w:bottom w:w="80" w:type="dxa"/>
              <w:end w:w="95" w:type="dxa"/>
            </w:tcMar>
            <w:vAlign w:val="center"/>
          </w:tcPr>
          <w:p>
            <w:pPr>
              <w:spacing w:after="0"/>
              <w:jc w:val="center"/>
            </w:pPr>
            <w:r>
              <w:rPr>
                <w:b/>
              </w:rPr>
              <w:t>Zeit</w:t>
            </w:r>
          </w:p>
        </w:tc>
        <w:tc>
          <w:tcPr>
            <w:tcW w:type="dxa" w:w="3137"/>
            <w:shd w:fill="C7DDE7"/>
            <w:tcMar>
              <w:top w:w="80" w:type="dxa"/>
              <w:start w:w="95" w:type="dxa"/>
              <w:bottom w:w="80" w:type="dxa"/>
              <w:end w:w="95" w:type="dxa"/>
            </w:tcMar>
            <w:vAlign w:val="center"/>
          </w:tcPr>
          <w:p>
            <w:pPr>
              <w:spacing w:after="0"/>
              <w:jc w:val="center"/>
            </w:pPr>
            <w:r>
              <w:rPr>
                <w:b/>
              </w:rPr>
              <w:t>Baustein</w:t>
            </w:r>
          </w:p>
        </w:tc>
        <w:tc>
          <w:tcPr>
            <w:tcW w:type="dxa" w:w="3137"/>
            <w:shd w:fill="C7DDE7"/>
            <w:tcMar>
              <w:top w:w="80" w:type="dxa"/>
              <w:start w:w="95" w:type="dxa"/>
              <w:bottom w:w="80" w:type="dxa"/>
              <w:end w:w="95" w:type="dxa"/>
            </w:tcMar>
            <w:vAlign w:val="center"/>
          </w:tcPr>
          <w:p>
            <w:pPr>
              <w:spacing w:after="0"/>
              <w:jc w:val="center"/>
            </w:pPr>
            <w:r>
              <w:rPr>
                <w:b/>
              </w:rPr>
              <w:t>Inhalt</w:t>
            </w:r>
          </w:p>
        </w:tc>
      </w:tr>
      <w:tr>
        <w:tc>
          <w:tcPr>
            <w:tcW w:type="dxa" w:w="1191"/>
            <w:tcMar>
              <w:top w:w="85" w:type="dxa"/>
              <w:start w:w="95" w:type="dxa"/>
              <w:bottom w:w="85" w:type="dxa"/>
              <w:end w:w="95" w:type="dxa"/>
            </w:tcMar>
            <w:vAlign w:val="center"/>
            <w:shd w:fill="EEF5F7"/>
          </w:tcPr>
          <w:p>
            <w:pPr>
              <w:spacing w:after="0" w:line="264" w:lineRule="auto"/>
            </w:pPr>
            <w:r>
              <w:t>0-10 Min.</w:t>
            </w:r>
          </w:p>
        </w:tc>
        <w:tc>
          <w:tcPr>
            <w:tcW w:type="dxa" w:w="2948"/>
            <w:tcMar>
              <w:top w:w="85" w:type="dxa"/>
              <w:start w:w="95" w:type="dxa"/>
              <w:bottom w:w="85" w:type="dxa"/>
              <w:end w:w="95" w:type="dxa"/>
            </w:tcMar>
            <w:vAlign w:val="center"/>
          </w:tcPr>
          <w:p>
            <w:pPr>
              <w:spacing w:after="0" w:line="264" w:lineRule="auto"/>
            </w:pPr>
            <w:r>
              <w:t>Ankommen</w:t>
            </w:r>
          </w:p>
        </w:tc>
        <w:tc>
          <w:tcPr>
            <w:tcW w:type="dxa" w:w="4932"/>
            <w:tcMar>
              <w:top w:w="85" w:type="dxa"/>
              <w:start w:w="95" w:type="dxa"/>
              <w:bottom w:w="85" w:type="dxa"/>
              <w:end w:w="95" w:type="dxa"/>
            </w:tcMar>
            <w:vAlign w:val="center"/>
          </w:tcPr>
          <w:p>
            <w:pPr>
              <w:spacing w:after="0" w:line="264" w:lineRule="auto"/>
            </w:pPr>
            <w:r>
              <w:t>Begrüßung und Hinführung: Heute geht es um Jesus selbst.</w:t>
            </w:r>
          </w:p>
        </w:tc>
      </w:tr>
      <w:tr>
        <w:tc>
          <w:tcPr>
            <w:tcW w:type="dxa" w:w="1191"/>
            <w:tcMar>
              <w:top w:w="85" w:type="dxa"/>
              <w:start w:w="95" w:type="dxa"/>
              <w:bottom w:w="85" w:type="dxa"/>
              <w:end w:w="95" w:type="dxa"/>
            </w:tcMar>
            <w:vAlign w:val="center"/>
            <w:shd w:fill="EEF5F7"/>
          </w:tcPr>
          <w:p>
            <w:pPr>
              <w:spacing w:after="0" w:line="264" w:lineRule="auto"/>
            </w:pPr>
            <w:r>
              <w:t>10-18 Min.</w:t>
            </w:r>
          </w:p>
        </w:tc>
        <w:tc>
          <w:tcPr>
            <w:tcW w:type="dxa" w:w="2948"/>
            <w:tcMar>
              <w:top w:w="85" w:type="dxa"/>
              <w:start w:w="95" w:type="dxa"/>
              <w:bottom w:w="85" w:type="dxa"/>
              <w:end w:w="95" w:type="dxa"/>
            </w:tcMar>
            <w:vAlign w:val="center"/>
          </w:tcPr>
          <w:p>
            <w:pPr>
              <w:spacing w:after="0" w:line="264" w:lineRule="auto"/>
            </w:pPr>
            <w:r>
              <w:t>Einstieg</w:t>
            </w:r>
          </w:p>
        </w:tc>
        <w:tc>
          <w:tcPr>
            <w:tcW w:type="dxa" w:w="4932"/>
            <w:tcMar>
              <w:top w:w="85" w:type="dxa"/>
              <w:start w:w="95" w:type="dxa"/>
              <w:bottom w:w="85" w:type="dxa"/>
              <w:end w:w="95" w:type="dxa"/>
            </w:tcMar>
            <w:vAlign w:val="center"/>
          </w:tcPr>
          <w:p>
            <w:pPr>
              <w:spacing w:after="0" w:line="264" w:lineRule="auto"/>
            </w:pPr>
            <w:r>
              <w:t>Assoziationen sammeln: Welche Bilder oder Vorurteile verbinde ich mit Jesus?</w:t>
            </w:r>
          </w:p>
        </w:tc>
      </w:tr>
      <w:tr>
        <w:tc>
          <w:tcPr>
            <w:tcW w:type="dxa" w:w="1191"/>
            <w:tcMar>
              <w:top w:w="85" w:type="dxa"/>
              <w:start w:w="95" w:type="dxa"/>
              <w:bottom w:w="85" w:type="dxa"/>
              <w:end w:w="95" w:type="dxa"/>
            </w:tcMar>
            <w:vAlign w:val="center"/>
            <w:shd w:fill="EEF5F7"/>
          </w:tcPr>
          <w:p>
            <w:pPr>
              <w:spacing w:after="0" w:line="264" w:lineRule="auto"/>
            </w:pPr>
            <w:r>
              <w:t>18-30 Min.</w:t>
            </w:r>
          </w:p>
        </w:tc>
        <w:tc>
          <w:tcPr>
            <w:tcW w:type="dxa" w:w="2948"/>
            <w:tcMar>
              <w:top w:w="85" w:type="dxa"/>
              <w:start w:w="95" w:type="dxa"/>
              <w:bottom w:w="85" w:type="dxa"/>
              <w:end w:w="95" w:type="dxa"/>
            </w:tcMar>
            <w:vAlign w:val="center"/>
          </w:tcPr>
          <w:p>
            <w:pPr>
              <w:spacing w:after="0" w:line="264" w:lineRule="auto"/>
            </w:pPr>
            <w:r>
              <w:t>Hinführung</w:t>
            </w:r>
          </w:p>
        </w:tc>
        <w:tc>
          <w:tcPr>
            <w:tcW w:type="dxa" w:w="4932"/>
            <w:tcMar>
              <w:top w:w="85" w:type="dxa"/>
              <w:start w:w="95" w:type="dxa"/>
              <w:bottom w:w="85" w:type="dxa"/>
              <w:end w:w="95" w:type="dxa"/>
            </w:tcMar>
            <w:vAlign w:val="center"/>
          </w:tcPr>
          <w:p>
            <w:pPr>
              <w:spacing w:after="0" w:line="264" w:lineRule="auto"/>
            </w:pPr>
            <w:r>
              <w:t>Impuls: Zwischen historischem Interesse und persönlicher Begegnung.</w:t>
            </w:r>
          </w:p>
        </w:tc>
      </w:tr>
      <w:tr>
        <w:tc>
          <w:tcPr>
            <w:tcW w:type="dxa" w:w="1191"/>
            <w:tcMar>
              <w:top w:w="85" w:type="dxa"/>
              <w:start w:w="95" w:type="dxa"/>
              <w:bottom w:w="85" w:type="dxa"/>
              <w:end w:w="95" w:type="dxa"/>
            </w:tcMar>
            <w:vAlign w:val="center"/>
            <w:shd w:fill="EEF5F7"/>
          </w:tcPr>
          <w:p>
            <w:pPr>
              <w:spacing w:after="0" w:line="264" w:lineRule="auto"/>
            </w:pPr>
            <w:r>
              <w:t>30-44 Min.</w:t>
            </w:r>
          </w:p>
        </w:tc>
        <w:tc>
          <w:tcPr>
            <w:tcW w:type="dxa" w:w="2948"/>
            <w:tcMar>
              <w:top w:w="85" w:type="dxa"/>
              <w:start w:w="95" w:type="dxa"/>
              <w:bottom w:w="85" w:type="dxa"/>
              <w:end w:w="95" w:type="dxa"/>
            </w:tcMar>
            <w:vAlign w:val="center"/>
          </w:tcPr>
          <w:p>
            <w:pPr>
              <w:spacing w:after="0" w:line="264" w:lineRule="auto"/>
            </w:pPr>
            <w:r>
              <w:t>Bibeltext</w:t>
            </w:r>
          </w:p>
        </w:tc>
        <w:tc>
          <w:tcPr>
            <w:tcW w:type="dxa" w:w="4932"/>
            <w:tcMar>
              <w:top w:w="85" w:type="dxa"/>
              <w:start w:w="95" w:type="dxa"/>
              <w:bottom w:w="85" w:type="dxa"/>
              <w:end w:w="95" w:type="dxa"/>
            </w:tcMar>
            <w:vAlign w:val="center"/>
          </w:tcPr>
          <w:p>
            <w:pPr>
              <w:spacing w:after="0" w:line="264" w:lineRule="auto"/>
            </w:pPr>
            <w:r>
              <w:t>Markus 2,1-12 langsam lesen; Wahrnehmungen sammeln.</w:t>
            </w:r>
          </w:p>
        </w:tc>
      </w:tr>
      <w:tr>
        <w:tc>
          <w:tcPr>
            <w:tcW w:type="dxa" w:w="1191"/>
            <w:tcMar>
              <w:top w:w="85" w:type="dxa"/>
              <w:start w:w="95" w:type="dxa"/>
              <w:bottom w:w="85" w:type="dxa"/>
              <w:end w:w="95" w:type="dxa"/>
            </w:tcMar>
            <w:vAlign w:val="center"/>
            <w:shd w:fill="EEF5F7"/>
          </w:tcPr>
          <w:p>
            <w:pPr>
              <w:spacing w:after="0" w:line="264" w:lineRule="auto"/>
            </w:pPr>
            <w:r>
              <w:t>44-64 Min.</w:t>
            </w:r>
          </w:p>
        </w:tc>
        <w:tc>
          <w:tcPr>
            <w:tcW w:type="dxa" w:w="2948"/>
            <w:tcMar>
              <w:top w:w="85" w:type="dxa"/>
              <w:start w:w="95" w:type="dxa"/>
              <w:bottom w:w="85" w:type="dxa"/>
              <w:end w:w="95" w:type="dxa"/>
            </w:tcMar>
            <w:vAlign w:val="center"/>
          </w:tcPr>
          <w:p>
            <w:pPr>
              <w:spacing w:after="0" w:line="264" w:lineRule="auto"/>
            </w:pPr>
            <w:r>
              <w:t>Gespräch</w:t>
            </w:r>
          </w:p>
        </w:tc>
        <w:tc>
          <w:tcPr>
            <w:tcW w:type="dxa" w:w="4932"/>
            <w:tcMar>
              <w:top w:w="85" w:type="dxa"/>
              <w:start w:w="95" w:type="dxa"/>
              <w:bottom w:w="85" w:type="dxa"/>
              <w:end w:w="95" w:type="dxa"/>
            </w:tcMar>
            <w:vAlign w:val="center"/>
          </w:tcPr>
          <w:p>
            <w:pPr>
              <w:spacing w:after="0" w:line="264" w:lineRule="auto"/>
            </w:pPr>
            <w:r>
              <w:t>Austausch über Faszination, Irritation und persönliche Resonanz.</w:t>
            </w:r>
          </w:p>
        </w:tc>
      </w:tr>
      <w:tr>
        <w:tc>
          <w:tcPr>
            <w:tcW w:type="dxa" w:w="1191"/>
            <w:tcMar>
              <w:top w:w="85" w:type="dxa"/>
              <w:start w:w="95" w:type="dxa"/>
              <w:bottom w:w="85" w:type="dxa"/>
              <w:end w:w="95" w:type="dxa"/>
            </w:tcMar>
            <w:vAlign w:val="center"/>
            <w:shd w:fill="EEF5F7"/>
          </w:tcPr>
          <w:p>
            <w:pPr>
              <w:spacing w:after="0" w:line="264" w:lineRule="auto"/>
            </w:pPr>
            <w:r>
              <w:t>64-78 Min.</w:t>
            </w:r>
          </w:p>
        </w:tc>
        <w:tc>
          <w:tcPr>
            <w:tcW w:type="dxa" w:w="2948"/>
            <w:tcMar>
              <w:top w:w="85" w:type="dxa"/>
              <w:start w:w="95" w:type="dxa"/>
              <w:bottom w:w="85" w:type="dxa"/>
              <w:end w:w="95" w:type="dxa"/>
            </w:tcMar>
            <w:vAlign w:val="center"/>
          </w:tcPr>
          <w:p>
            <w:pPr>
              <w:spacing w:after="0" w:line="264" w:lineRule="auto"/>
            </w:pPr>
            <w:r>
              <w:t>Vertiefung</w:t>
            </w:r>
          </w:p>
        </w:tc>
        <w:tc>
          <w:tcPr>
            <w:tcW w:type="dxa" w:w="4932"/>
            <w:tcMar>
              <w:top w:w="85" w:type="dxa"/>
              <w:start w:w="95" w:type="dxa"/>
              <w:bottom w:w="85" w:type="dxa"/>
              <w:end w:w="95" w:type="dxa"/>
            </w:tcMar>
            <w:vAlign w:val="center"/>
          </w:tcPr>
          <w:p>
            <w:pPr>
              <w:spacing w:after="0" w:line="264" w:lineRule="auto"/>
            </w:pPr>
            <w:r>
              <w:t>Leitungsimpuls: In Jesus kommt uns Gottes Nähe entgegen.</w:t>
            </w:r>
          </w:p>
        </w:tc>
      </w:tr>
      <w:tr>
        <w:tc>
          <w:tcPr>
            <w:tcW w:type="dxa" w:w="1191"/>
            <w:tcMar>
              <w:top w:w="85" w:type="dxa"/>
              <w:start w:w="95" w:type="dxa"/>
              <w:bottom w:w="85" w:type="dxa"/>
              <w:end w:w="95" w:type="dxa"/>
            </w:tcMar>
            <w:vAlign w:val="center"/>
            <w:shd w:fill="EEF5F7"/>
          </w:tcPr>
          <w:p>
            <w:pPr>
              <w:spacing w:after="0" w:line="264" w:lineRule="auto"/>
            </w:pPr>
            <w:r>
              <w:t>78-88 Min.</w:t>
            </w:r>
          </w:p>
        </w:tc>
        <w:tc>
          <w:tcPr>
            <w:tcW w:type="dxa" w:w="2948"/>
            <w:tcMar>
              <w:top w:w="85" w:type="dxa"/>
              <w:start w:w="95" w:type="dxa"/>
              <w:bottom w:w="85" w:type="dxa"/>
              <w:end w:w="95" w:type="dxa"/>
            </w:tcMar>
            <w:vAlign w:val="center"/>
          </w:tcPr>
          <w:p>
            <w:pPr>
              <w:spacing w:after="0" w:line="264" w:lineRule="auto"/>
            </w:pPr>
            <w:r>
              <w:t>Gebet</w:t>
            </w:r>
          </w:p>
        </w:tc>
        <w:tc>
          <w:tcPr>
            <w:tcW w:type="dxa" w:w="4932"/>
            <w:tcMar>
              <w:top w:w="85" w:type="dxa"/>
              <w:start w:w="95" w:type="dxa"/>
              <w:bottom w:w="85" w:type="dxa"/>
              <w:end w:w="95" w:type="dxa"/>
            </w:tcMar>
            <w:vAlign w:val="center"/>
          </w:tcPr>
          <w:p>
            <w:pPr>
              <w:spacing w:after="0" w:line="264" w:lineRule="auto"/>
            </w:pPr>
            <w:r>
              <w:t>Stille und schlichtes Gebet in der Anrede Jesu.</w:t>
            </w:r>
          </w:p>
        </w:tc>
      </w:tr>
      <w:tr>
        <w:tc>
          <w:tcPr>
            <w:tcW w:type="dxa" w:w="1191"/>
            <w:tcMar>
              <w:top w:w="85" w:type="dxa"/>
              <w:start w:w="95" w:type="dxa"/>
              <w:bottom w:w="85" w:type="dxa"/>
              <w:end w:w="95" w:type="dxa"/>
            </w:tcMar>
            <w:vAlign w:val="center"/>
            <w:shd w:fill="EEF5F7"/>
          </w:tcPr>
          <w:p>
            <w:pPr>
              <w:spacing w:after="0" w:line="264" w:lineRule="auto"/>
            </w:pPr>
            <w:r>
              <w:t>88-90 Min.</w:t>
            </w:r>
          </w:p>
        </w:tc>
        <w:tc>
          <w:tcPr>
            <w:tcW w:type="dxa" w:w="2948"/>
            <w:tcMar>
              <w:top w:w="85" w:type="dxa"/>
              <w:start w:w="95" w:type="dxa"/>
              <w:bottom w:w="85" w:type="dxa"/>
              <w:end w:w="95" w:type="dxa"/>
            </w:tcMar>
            <w:vAlign w:val="center"/>
          </w:tcPr>
          <w:p>
            <w:pPr>
              <w:spacing w:after="0" w:line="264" w:lineRule="auto"/>
            </w:pPr>
            <w:r>
              <w:t>Ausblick</w:t>
            </w:r>
          </w:p>
        </w:tc>
        <w:tc>
          <w:tcPr>
            <w:tcW w:type="dxa" w:w="4932"/>
            <w:tcMar>
              <w:top w:w="85" w:type="dxa"/>
              <w:start w:w="95" w:type="dxa"/>
              <w:bottom w:w="85" w:type="dxa"/>
              <w:end w:w="95" w:type="dxa"/>
            </w:tcMar>
            <w:vAlign w:val="center"/>
          </w:tcPr>
          <w:p>
            <w:pPr>
              <w:spacing w:after="0" w:line="264" w:lineRule="auto"/>
            </w:pPr>
            <w:r>
              <w:t>Dank und kurzer Wochenimpuls.</w:t>
            </w:r>
          </w:p>
        </w:tc>
      </w:tr>
    </w:tbl>
    <w:p/>
    <w:p>
      <w:pPr>
        <w:pStyle w:val="SectionHeading"/>
      </w:pPr>
      <w:r>
        <w:t>1. Begrüßung und thematische Oeffnung (ca. 10 Minuten)</w:t>
      </w:r>
    </w:p>
    <w:p>
      <w:pPr>
        <w:spacing w:before="0" w:after="80" w:line="269" w:lineRule="auto"/>
      </w:pPr>
      <w:r>
        <w:rPr>
          <w:b/>
        </w:rPr>
        <w:t xml:space="preserve">Ziel: </w:t>
      </w:r>
      <w:r>
        <w:t>Deutlich machen, dass es heute nicht nur um eine Idee, sondern um Jesus als Person geht.</w:t>
      </w:r>
    </w:p>
    <w:p>
      <w:pPr>
        <w:spacing w:before="0" w:after="20" w:line="276" w:lineRule="auto"/>
      </w:pPr>
      <w:r>
        <w:rPr>
          <w:b/>
        </w:rPr>
        <w:t>Mögliche Leitung:</w:t>
      </w:r>
    </w:p>
    <w:p>
      <w:pPr>
        <w:spacing w:after="80" w:line="269" w:lineRule="auto"/>
        <w:ind w:left="283"/>
      </w:pPr>
      <w:r>
        <w:rPr>
          <w:i w:val="0"/>
        </w:rPr>
        <w:t>"Heute wenden wir uns dem Zentrum des christlichen Glaubens zu: Jesus."</w:t>
      </w:r>
    </w:p>
    <w:p>
      <w:pPr>
        <w:spacing w:after="80" w:line="269" w:lineRule="auto"/>
        <w:ind w:left="283"/>
      </w:pPr>
      <w:r>
        <w:rPr>
          <w:i w:val="0"/>
        </w:rPr>
        <w:t>"Viele Menschen haben irgendein Bild von Jesus. Manche finden ihn beeindruckend, andere fremd, wieder andere vor allem moralisch anspruchsvoll. Manche sind neugierig, manche eher skeptisch."</w:t>
      </w:r>
    </w:p>
    <w:p>
      <w:pPr>
        <w:spacing w:after="80" w:line="269" w:lineRule="auto"/>
        <w:ind w:left="283"/>
      </w:pPr>
      <w:r>
        <w:rPr>
          <w:i w:val="0"/>
        </w:rPr>
        <w:t>"Heute geht es nicht darum, schnell das richtige Jesusbild zu liefern. Es geht darum, hinzusehen: Wer begegnet uns in den Evangelien? Und warum bewegt dieser Mensch bis heute?"</w:t>
      </w:r>
    </w:p>
    <w:p>
      <w:pPr>
        <w:spacing w:before="0" w:after="20" w:line="276" w:lineRule="auto"/>
      </w:pPr>
      <w:r>
        <w:rPr>
          <w:b/>
        </w:rPr>
        <w:t>Leitungshinweis:</w:t>
      </w:r>
    </w:p>
    <w:p>
      <w:pPr>
        <w:spacing w:after="40"/>
        <w:ind w:left="397" w:hanging="198"/>
      </w:pPr>
      <w:r>
        <w:rPr>
          <w:b/>
        </w:rPr>
        <w:t xml:space="preserve">- </w:t>
      </w:r>
      <w:r>
        <w:t>Nicht zu rasch dogmatisch starten; erst das Interesse und die Resonanz der Teilnehmenden wecken.</w:t>
      </w:r>
    </w:p>
    <w:p>
      <w:pPr>
        <w:pStyle w:val="SectionHeading"/>
      </w:pPr>
      <w:r>
        <w:t>2. Einstieg: Bilder von Jesus (ca. 8 Minuten)</w:t>
      </w:r>
    </w:p>
    <w:p>
      <w:pPr>
        <w:spacing w:before="0" w:after="80" w:line="269" w:lineRule="auto"/>
      </w:pPr>
      <w:r>
        <w:rPr>
          <w:b/>
        </w:rPr>
        <w:t>Ziel: Vorwissen, Vorurteile und Sehnsuechte ins Gespräch bringen.</w:t>
      </w:r>
      <w:r/>
    </w:p>
    <w:p>
      <w:pPr>
        <w:spacing w:before="0" w:after="20" w:line="276" w:lineRule="auto"/>
      </w:pPr>
      <w:r>
        <w:rPr>
          <w:b/>
        </w:rPr>
        <w:t>Mögliche Leitung:</w:t>
      </w:r>
    </w:p>
    <w:p>
      <w:pPr>
        <w:spacing w:after="80" w:line="269" w:lineRule="auto"/>
        <w:ind w:left="283"/>
      </w:pPr>
      <w:r>
        <w:rPr>
          <w:i w:val="0"/>
        </w:rPr>
        <w:t>"Ich lade Sie ein, spontan zu sagen, welches Wort oder Bild Ihnen zuerst zu Jesus einfällt."</w:t>
      </w:r>
    </w:p>
    <w:p>
      <w:pPr>
        <w:spacing w:after="80" w:line="269" w:lineRule="auto"/>
        <w:ind w:left="283"/>
      </w:pPr>
      <w:r>
        <w:rPr>
          <w:i w:val="0"/>
        </w:rPr>
        <w:t>"Das kann etwas Positives sein, etwas Schwieriges oder auch etwas Unklares. Alles darf zunächst nebeneinander stehen."</w:t>
      </w:r>
    </w:p>
    <w:p>
      <w:pPr>
        <w:spacing w:after="80" w:line="269" w:lineRule="auto"/>
        <w:ind w:left="283"/>
      </w:pPr>
      <w:r>
        <w:rPr>
          <w:i w:val="0"/>
        </w:rPr>
        <w:t>"Vielleicht entsteht dabei schon ein Eindruck: Jesus löst bis heute etwas aus. Er lässt sich nicht ganz gleichgültig betrachten."</w:t>
      </w:r>
    </w:p>
    <w:p>
      <w:pPr>
        <w:spacing w:before="0" w:after="20" w:line="276" w:lineRule="auto"/>
      </w:pPr>
      <w:r>
        <w:rPr>
          <w:b/>
        </w:rPr>
        <w:t>Gesprächsimpulse:</w:t>
      </w:r>
    </w:p>
    <w:p>
      <w:pPr>
        <w:spacing w:after="40"/>
        <w:ind w:left="397" w:hanging="198"/>
      </w:pPr>
      <w:r>
        <w:rPr>
          <w:b/>
        </w:rPr>
        <w:t xml:space="preserve">• </w:t>
      </w:r>
      <w:r>
        <w:t>Heiler</w:t>
      </w:r>
    </w:p>
    <w:p>
      <w:pPr>
        <w:spacing w:after="40"/>
        <w:ind w:left="397" w:hanging="198"/>
      </w:pPr>
      <w:r>
        <w:rPr>
          <w:b/>
        </w:rPr>
        <w:t xml:space="preserve">• </w:t>
      </w:r>
      <w:r>
        <w:t>Lehrer</w:t>
      </w:r>
    </w:p>
    <w:p>
      <w:pPr>
        <w:spacing w:after="40"/>
        <w:ind w:left="397" w:hanging="198"/>
      </w:pPr>
      <w:r>
        <w:rPr>
          <w:b/>
        </w:rPr>
        <w:t xml:space="preserve">• </w:t>
      </w:r>
      <w:r>
        <w:t>Sohn Gottes</w:t>
      </w:r>
    </w:p>
    <w:p>
      <w:pPr>
        <w:spacing w:after="40"/>
        <w:ind w:left="397" w:hanging="198"/>
      </w:pPr>
      <w:r>
        <w:rPr>
          <w:b/>
        </w:rPr>
        <w:t>• Revolutionär</w:t>
      </w:r>
      <w:r/>
    </w:p>
    <w:p>
      <w:pPr>
        <w:spacing w:after="40"/>
        <w:ind w:left="397" w:hanging="198"/>
      </w:pPr>
      <w:r>
        <w:rPr>
          <w:b/>
        </w:rPr>
        <w:t xml:space="preserve">• </w:t>
      </w:r>
      <w:r>
        <w:t>Fremder</w:t>
      </w:r>
    </w:p>
    <w:p>
      <w:pPr>
        <w:spacing w:after="40"/>
        <w:ind w:left="397" w:hanging="198"/>
      </w:pPr>
      <w:r>
        <w:rPr>
          <w:b/>
        </w:rPr>
        <w:t xml:space="preserve">• </w:t>
      </w:r>
      <w:r>
        <w:t>Helfer</w:t>
      </w:r>
    </w:p>
    <w:p>
      <w:pPr>
        <w:spacing w:after="40"/>
        <w:ind w:left="397" w:hanging="198"/>
      </w:pPr>
      <w:r>
        <w:rPr>
          <w:b/>
        </w:rPr>
        <w:t xml:space="preserve">• </w:t>
      </w:r>
      <w:r>
        <w:t>Anspruchsvoll</w:t>
      </w:r>
    </w:p>
    <w:p>
      <w:pPr>
        <w:spacing w:after="40"/>
        <w:ind w:left="397" w:hanging="198"/>
      </w:pPr>
      <w:r>
        <w:rPr>
          <w:b/>
        </w:rPr>
        <w:t xml:space="preserve">• </w:t>
      </w:r>
      <w:r>
        <w:t>Barmherzig</w:t>
      </w:r>
    </w:p>
    <w:p>
      <w:pPr>
        <w:spacing w:before="0" w:after="20" w:line="276" w:lineRule="auto"/>
      </w:pPr>
      <w:r>
        <w:rPr>
          <w:b/>
        </w:rPr>
        <w:t>Leitungshinweis:</w:t>
      </w:r>
    </w:p>
    <w:p>
      <w:pPr>
        <w:spacing w:after="40"/>
        <w:ind w:left="397" w:hanging="198"/>
      </w:pPr>
      <w:r>
        <w:rPr>
          <w:b/>
        </w:rPr>
        <w:t xml:space="preserve">- </w:t>
      </w:r>
      <w:r>
        <w:t>Stichworte sichtbar sammeln, ohne sofort zu kommentieren.</w:t>
      </w:r>
    </w:p>
    <w:p>
      <w:pPr>
        <w:pStyle w:val="SectionHeading"/>
      </w:pPr>
      <w:r>
        <w:t>3. Hinführung: Historische Figur und Gegenüber (ca. 12 Minuten)</w:t>
      </w:r>
    </w:p>
    <w:p>
      <w:pPr>
        <w:spacing w:before="0" w:after="80" w:line="269" w:lineRule="auto"/>
      </w:pPr>
      <w:r>
        <w:rPr>
          <w:b/>
        </w:rPr>
        <w:t>Ziel: Den Blick von bloßem Wissen hin zur Frage der Begegnung führen.</w:t>
      </w:r>
      <w:r/>
    </w:p>
    <w:p>
      <w:pPr>
        <w:spacing w:before="0" w:after="20" w:line="276" w:lineRule="auto"/>
      </w:pPr>
      <w:r>
        <w:rPr>
          <w:b/>
        </w:rPr>
        <w:t>Mögliche Leitung:</w:t>
      </w:r>
    </w:p>
    <w:p>
      <w:pPr>
        <w:spacing w:after="80" w:line="269" w:lineRule="auto"/>
        <w:ind w:left="283"/>
      </w:pPr>
      <w:r>
        <w:rPr>
          <w:i w:val="0"/>
        </w:rPr>
        <w:t>"Man kann sich für Jesus historisch interessieren - und das ist gut und wichtig. Aber der christliche Glaube geht noch einen Schritt weiter."</w:t>
      </w:r>
    </w:p>
    <w:p>
      <w:pPr>
        <w:spacing w:after="80" w:line="269" w:lineRule="auto"/>
        <w:ind w:left="283"/>
      </w:pPr>
      <w:r>
        <w:rPr>
          <w:i w:val="0"/>
        </w:rPr>
        <w:t>"Er fragt nicht nur: Was hat Jesus damals gesagt und getan? Er fragt auch: Wer ist Jesus für mich? Was geschieht, wenn ich ihn nicht nur betrachte, sondern mich von ihm ansprechen lasse?"</w:t>
      </w:r>
    </w:p>
    <w:p>
      <w:pPr>
        <w:spacing w:after="80" w:line="269" w:lineRule="auto"/>
        <w:ind w:left="283"/>
      </w:pPr>
      <w:r>
        <w:rPr>
          <w:i w:val="0"/>
        </w:rPr>
        <w:t>"Darum lesen wir die Evangelien nicht wie ein fernes Archiv. Wir lesen sie in der Hoffnung, dass in diesen Geschichten Gottes Nähe sichtbar wird."</w:t>
      </w:r>
    </w:p>
    <w:p>
      <w:pPr>
        <w:spacing w:before="0" w:after="20" w:line="276" w:lineRule="auto"/>
      </w:pPr>
      <w:r>
        <w:rPr>
          <w:b/>
        </w:rPr>
        <w:t>Leitungshinweis:</w:t>
      </w:r>
    </w:p>
    <w:p>
      <w:pPr>
        <w:spacing w:after="40"/>
        <w:ind w:left="397" w:hanging="198"/>
      </w:pPr>
      <w:r>
        <w:rPr>
          <w:b/>
        </w:rPr>
        <w:t>- Den Raum für persönliche Auseinandersetzung öffnen, ohne Druck zur Entscheidung.</w:t>
      </w:r>
      <w:r/>
    </w:p>
    <w:p>
      <w:pPr>
        <w:pStyle w:val="SectionHeading"/>
      </w:pPr>
      <w:r>
        <w:t>4. Evangelium lesen und wahrnehmen (ca. 14 Minuten)</w:t>
      </w:r>
    </w:p>
    <w:p>
      <w:pPr>
        <w:spacing w:before="0" w:after="80" w:line="269" w:lineRule="auto"/>
      </w:pPr>
      <w:r>
        <w:rPr>
          <w:b/>
        </w:rPr>
        <w:t xml:space="preserve">Ziel: </w:t>
      </w:r>
      <w:r>
        <w:t>Mit Markus 2 Jesus in seinem Handeln erleben: zugewandt, befreiend, irritierend.</w:t>
      </w:r>
    </w:p>
    <w:p>
      <w:pPr>
        <w:spacing w:before="0" w:after="20" w:line="276" w:lineRule="auto"/>
      </w:pPr>
      <w:r>
        <w:rPr>
          <w:b/>
        </w:rPr>
        <w:t>Mögliche Leitung:</w:t>
      </w:r>
    </w:p>
    <w:p>
      <w:pPr>
        <w:spacing w:after="80" w:line="269" w:lineRule="auto"/>
        <w:ind w:left="283"/>
      </w:pPr>
      <w:r>
        <w:rPr>
          <w:i w:val="0"/>
        </w:rPr>
        <w:t>"Wir hoeren nun die Geschichte von der Heilung des Gelähmten aus Markus 2."</w:t>
      </w:r>
    </w:p>
    <w:p>
      <w:pPr>
        <w:spacing w:after="80" w:line="269" w:lineRule="auto"/>
        <w:ind w:left="283"/>
      </w:pPr>
      <w:r>
        <w:rPr>
          <w:i w:val="0"/>
        </w:rPr>
        <w:t>"Achten Sie beim Hören nicht zuerst auf die Frage, was Sie glauben sollen. Achten Sie auf Jesus: Was tut er? Wie spricht er? Was löst er aus?"</w:t>
      </w:r>
    </w:p>
    <w:p>
      <w:pPr>
        <w:spacing w:after="80" w:line="269" w:lineRule="auto"/>
        <w:ind w:left="283"/>
      </w:pPr>
      <w:r>
        <w:rPr>
          <w:i w:val="0"/>
        </w:rPr>
        <w:t>"Nach der Lesung sammeln wir zuerst Wahrnehmungen, keine fertigen Deutungen."</w:t>
      </w:r>
    </w:p>
    <w:p>
      <w:pPr>
        <w:spacing w:before="0" w:after="20" w:line="276" w:lineRule="auto"/>
      </w:pPr>
      <w:r>
        <w:rPr>
          <w:b/>
        </w:rPr>
        <w:t>Gesprächsimpulse:</w:t>
      </w:r>
    </w:p>
    <w:p>
      <w:pPr>
        <w:spacing w:after="40"/>
        <w:ind w:left="397" w:hanging="198"/>
      </w:pPr>
      <w:r>
        <w:rPr>
          <w:b/>
        </w:rPr>
        <w:t>• Was fällt an Jesu Verhalten besonders auf?</w:t>
      </w:r>
      <w:r/>
    </w:p>
    <w:p>
      <w:pPr>
        <w:spacing w:after="40"/>
        <w:ind w:left="397" w:hanging="198"/>
      </w:pPr>
      <w:r>
        <w:rPr>
          <w:b/>
        </w:rPr>
        <w:t>• Was berührt mich an seiner Zuwendung?</w:t>
      </w:r>
      <w:r/>
    </w:p>
    <w:p>
      <w:pPr>
        <w:spacing w:after="40"/>
        <w:ind w:left="397" w:hanging="198"/>
      </w:pPr>
      <w:r>
        <w:rPr>
          <w:b/>
        </w:rPr>
        <w:t xml:space="preserve">• </w:t>
      </w:r>
      <w:r>
        <w:t>Was irritiert mich an seinem Anspruch, Sünden zu vergeben?</w:t>
      </w:r>
    </w:p>
    <w:p>
      <w:pPr>
        <w:spacing w:before="0" w:after="20" w:line="276" w:lineRule="auto"/>
      </w:pPr>
      <w:r>
        <w:rPr>
          <w:b/>
        </w:rPr>
        <w:t>Leitungshinweis:</w:t>
      </w:r>
    </w:p>
    <w:p>
      <w:pPr>
        <w:spacing w:after="40"/>
        <w:ind w:left="397" w:hanging="198"/>
      </w:pPr>
      <w:r>
        <w:rPr>
          <w:b/>
        </w:rPr>
        <w:t xml:space="preserve">- </w:t>
      </w:r>
      <w:r>
        <w:t>Der Zusammenhang von Heilung und Vergebung darf benannt werden, aber erst nach der Resonanzrunde.</w:t>
      </w:r>
    </w:p>
    <w:p>
      <w:pPr>
        <w:pStyle w:val="SectionHeading"/>
      </w:pPr>
      <w:r>
        <w:t>5. Gespräch und persönliche Resonanz (ca. 20 Minuten)</w:t>
      </w:r>
    </w:p>
    <w:p>
      <w:pPr>
        <w:spacing w:before="0" w:after="80" w:line="269" w:lineRule="auto"/>
      </w:pPr>
      <w:r>
        <w:rPr>
          <w:b/>
        </w:rPr>
        <w:t>Ziel: Jesus als Gegenüber ins eigene Fragen und Erleben hineinholen.</w:t>
      </w:r>
      <w:r/>
    </w:p>
    <w:p>
      <w:pPr>
        <w:spacing w:before="0" w:after="20" w:line="276" w:lineRule="auto"/>
      </w:pPr>
      <w:r>
        <w:rPr>
          <w:b/>
        </w:rPr>
        <w:t>Mögliche Leitung:</w:t>
      </w:r>
    </w:p>
    <w:p>
      <w:pPr>
        <w:spacing w:after="80" w:line="269" w:lineRule="auto"/>
        <w:ind w:left="283"/>
      </w:pPr>
      <w:r>
        <w:rPr>
          <w:i w:val="0"/>
        </w:rPr>
        <w:t>"Gehen Sie bitte wieder zu zweit oder zu dritt zusammen."</w:t>
      </w:r>
    </w:p>
    <w:p>
      <w:pPr>
        <w:spacing w:after="80" w:line="269" w:lineRule="auto"/>
        <w:ind w:left="283"/>
      </w:pPr>
      <w:r>
        <w:rPr>
          <w:i w:val="0"/>
        </w:rPr>
        <w:t>"Sprechen Sie darüber, was Sie an Jesus anzieht, was Sie befremdet und wo Sie sich ihm vielleicht näher oder ferner fühlen."</w:t>
      </w:r>
    </w:p>
    <w:p>
      <w:pPr>
        <w:spacing w:after="80" w:line="269" w:lineRule="auto"/>
        <w:ind w:left="283"/>
      </w:pPr>
      <w:r>
        <w:rPr>
          <w:i w:val="0"/>
        </w:rPr>
        <w:t>"Es geht nicht darum, fromm zu antworten. Es geht darum, ehrlich zu werden."</w:t>
      </w:r>
    </w:p>
    <w:p>
      <w:pPr>
        <w:spacing w:before="0" w:after="20" w:line="276" w:lineRule="auto"/>
      </w:pPr>
      <w:r>
        <w:rPr>
          <w:b/>
        </w:rPr>
        <w:t>Gesprächsimpulse:</w:t>
      </w:r>
    </w:p>
    <w:p>
      <w:pPr>
        <w:spacing w:after="40"/>
        <w:ind w:left="397" w:hanging="198"/>
      </w:pPr>
      <w:r>
        <w:rPr>
          <w:b/>
        </w:rPr>
        <w:t xml:space="preserve">• </w:t>
      </w:r>
      <w:r>
        <w:t>Welcher Zug Jesu aus Markus 2 spricht mich an?</w:t>
      </w:r>
    </w:p>
    <w:p>
      <w:pPr>
        <w:spacing w:after="40"/>
        <w:ind w:left="397" w:hanging="198"/>
      </w:pPr>
      <w:r>
        <w:rPr>
          <w:b/>
        </w:rPr>
        <w:t xml:space="preserve">• </w:t>
      </w:r>
      <w:r>
        <w:t>Was macht mir an Jesus vielleicht eher Angst oder Widerstand?</w:t>
      </w:r>
    </w:p>
    <w:p>
      <w:pPr>
        <w:spacing w:after="40"/>
        <w:ind w:left="397" w:hanging="198"/>
      </w:pPr>
      <w:r>
        <w:rPr>
          <w:b/>
        </w:rPr>
        <w:t xml:space="preserve">• </w:t>
      </w:r>
      <w:r>
        <w:t>Koennte ich mir vorstellen, dass mir in Jesus mehr begegnet als nur ein moralisches Vorbild?</w:t>
      </w:r>
    </w:p>
    <w:p>
      <w:pPr>
        <w:spacing w:before="0" w:after="20" w:line="276" w:lineRule="auto"/>
      </w:pPr>
      <w:r>
        <w:rPr>
          <w:b/>
        </w:rPr>
        <w:t>Leitungshinweis:</w:t>
      </w:r>
    </w:p>
    <w:p>
      <w:pPr>
        <w:spacing w:after="40"/>
        <w:ind w:left="397" w:hanging="198"/>
      </w:pPr>
      <w:r>
        <w:rPr>
          <w:b/>
        </w:rPr>
        <w:t xml:space="preserve">- </w:t>
      </w:r>
      <w:r>
        <w:t>Im Plenum echte Resonanzen aufnehmen. Nicht alles sofort glätten.</w:t>
      </w:r>
    </w:p>
    <w:p>
      <w:pPr>
        <w:pStyle w:val="SectionHeading"/>
      </w:pPr>
      <w:r>
        <w:t>6. Vertiefender Leitungsimpuls (ca. 14 Minuten)</w:t>
      </w:r>
    </w:p>
    <w:p>
      <w:pPr>
        <w:spacing w:before="0" w:after="80" w:line="269" w:lineRule="auto"/>
      </w:pPr>
      <w:r>
        <w:rPr>
          <w:b/>
        </w:rPr>
        <w:t>Ziel: Christologisch zuspitzen: In Jesus erscheint Gottes Nähe leibhaftig.</w:t>
      </w:r>
      <w:r/>
    </w:p>
    <w:p>
      <w:pPr>
        <w:spacing w:before="0" w:after="20" w:line="276" w:lineRule="auto"/>
      </w:pPr>
      <w:r>
        <w:rPr>
          <w:b/>
        </w:rPr>
        <w:t>Mögliche Leitung:</w:t>
      </w:r>
    </w:p>
    <w:p>
      <w:pPr>
        <w:spacing w:after="80" w:line="269" w:lineRule="auto"/>
        <w:ind w:left="283"/>
      </w:pPr>
      <w:r>
        <w:rPr>
          <w:i w:val="0"/>
        </w:rPr>
        <w:t>"Warum bewegt Jesus Menschen bis heute? Vielleicht weil in ihm etwas zusammenkommt, das wir sonst selten finden: Wahrheit und Barmherzigkeit, Klarheit und Nähe, Autoritaet und Zuwendung."</w:t>
      </w:r>
    </w:p>
    <w:p>
      <w:pPr>
        <w:spacing w:after="80" w:line="269" w:lineRule="auto"/>
        <w:ind w:left="283"/>
      </w:pPr>
      <w:r>
        <w:rPr>
          <w:i w:val="0"/>
        </w:rPr>
        <w:t>"Jesus heilt nicht nur einen Koerper. Er richtet einen Menschen vor Gott und vor anderen Menschen wieder auf."</w:t>
      </w:r>
    </w:p>
    <w:p>
      <w:pPr>
        <w:spacing w:after="80" w:line="269" w:lineRule="auto"/>
        <w:ind w:left="283"/>
      </w:pPr>
      <w:r>
        <w:rPr>
          <w:i w:val="0"/>
        </w:rPr>
        <w:t>"Darum sehen Christen in Jesus mehr als einen inspirierenden Lehrer. Sie glauben: In ihm kommt Gott selbst den Menschen nahe."</w:t>
      </w:r>
    </w:p>
    <w:p>
      <w:pPr>
        <w:spacing w:after="80" w:line="269" w:lineRule="auto"/>
        <w:ind w:left="283"/>
      </w:pPr>
      <w:r>
        <w:rPr>
          <w:i w:val="0"/>
        </w:rPr>
        <w:t>"Wer Jesus begegnet, begegnet nicht nur einer guten Idee. Er begegnet einem Gegenüber, das ruft, tröstet, befreit und herausfordert."</w:t>
      </w:r>
    </w:p>
    <w:p>
      <w:pPr>
        <w:spacing w:after="80" w:line="269" w:lineRule="auto"/>
        <w:ind w:left="283"/>
      </w:pPr>
      <w:r>
        <w:rPr>
          <w:i w:val="0"/>
        </w:rPr>
        <w:t>"Vielleicht müssen wir heute nicht alles über Jesus geklärt haben. Aber vielleicht können wir die Frage ehrlicher zulassen: Wer ist dieser Jesus für mich?"</w:t>
      </w:r>
    </w:p>
    <w:p>
      <w:pPr>
        <w:spacing w:before="0" w:after="20" w:line="276" w:lineRule="auto"/>
      </w:pPr>
      <w:r>
        <w:rPr>
          <w:b/>
        </w:rPr>
        <w:t>Leitungshinweis:</w:t>
      </w:r>
    </w:p>
    <w:p>
      <w:pPr>
        <w:spacing w:after="40"/>
        <w:ind w:left="397" w:hanging="198"/>
      </w:pPr>
      <w:r>
        <w:rPr>
          <w:b/>
        </w:rPr>
        <w:t>- Hier darf die Leitung klar sprechen: Jesus ist Mitte des Glaubens. Zugleich Raum für Suchende lassen.</w:t>
      </w:r>
      <w:r/>
    </w:p>
    <w:p>
      <w:pPr>
        <w:pStyle w:val="SectionHeading"/>
      </w:pPr>
      <w:r>
        <w:t>7. Gebet in der Anrede Jesu (ca. 10 Minuten)</w:t>
      </w:r>
    </w:p>
    <w:p>
      <w:pPr>
        <w:spacing w:before="0" w:after="80" w:line="269" w:lineRule="auto"/>
      </w:pPr>
      <w:r>
        <w:rPr>
          <w:b/>
        </w:rPr>
        <w:t xml:space="preserve">Ziel: </w:t>
      </w:r>
      <w:r>
        <w:t>Jesus nicht nur besprechen, sondern ihn behutsam ansprechen.</w:t>
      </w:r>
    </w:p>
    <w:p>
      <w:pPr>
        <w:spacing w:before="0" w:after="20" w:line="276" w:lineRule="auto"/>
      </w:pPr>
      <w:r>
        <w:rPr>
          <w:b/>
        </w:rPr>
        <w:t>Mögliche Leitung:</w:t>
      </w:r>
    </w:p>
    <w:p>
      <w:pPr>
        <w:spacing w:after="80" w:line="269" w:lineRule="auto"/>
        <w:ind w:left="283"/>
      </w:pPr>
      <w:r>
        <w:rPr>
          <w:i w:val="0"/>
        </w:rPr>
        <w:t>"Wir bleiben einen Moment still."</w:t>
      </w:r>
    </w:p>
    <w:p>
      <w:pPr>
        <w:spacing w:after="80" w:line="269" w:lineRule="auto"/>
        <w:ind w:left="283"/>
      </w:pPr>
      <w:r>
        <w:rPr>
          <w:i w:val="0"/>
        </w:rPr>
        <w:t>"Jesus Christus, manche von uns kennen deinen Namen seit langer Zeit. Andere tasten sich erst vorsichtig an dich heran."</w:t>
      </w:r>
    </w:p>
    <w:p>
      <w:pPr>
        <w:spacing w:after="80" w:line="269" w:lineRule="auto"/>
        <w:ind w:left="283"/>
      </w:pPr>
      <w:r>
        <w:rPr>
          <w:i w:val="0"/>
        </w:rPr>
        <w:t>"Manches an dir fasziniert uns. Manches bleibt uns fremd. Und manches weckt in uns die Hoffnung, dass Gott wirklich nahe ist."</w:t>
      </w:r>
    </w:p>
    <w:p>
      <w:pPr>
        <w:spacing w:after="80" w:line="269" w:lineRule="auto"/>
        <w:ind w:left="283"/>
      </w:pPr>
      <w:r>
        <w:rPr>
          <w:i w:val="0"/>
        </w:rPr>
        <w:t>"Darum bitten wir dich: Zeige uns, wer du bist. Oeffne unser Herz für dein Wort. Und fuehre uns einen Schritt näher zu dir. Amen."</w:t>
      </w:r>
    </w:p>
    <w:p>
      <w:pPr>
        <w:spacing w:before="0" w:after="20" w:line="276" w:lineRule="auto"/>
      </w:pPr>
      <w:r>
        <w:rPr>
          <w:b/>
        </w:rPr>
        <w:t>Leitungshinweis:</w:t>
      </w:r>
    </w:p>
    <w:p>
      <w:pPr>
        <w:spacing w:after="40"/>
        <w:ind w:left="397" w:hanging="198"/>
      </w:pPr>
      <w:r>
        <w:rPr>
          <w:b/>
        </w:rPr>
        <w:t xml:space="preserve">- </w:t>
      </w:r>
      <w:r>
        <w:t>Nach der ersten Zeile einige Sekunden Stille lassen.</w:t>
      </w:r>
    </w:p>
    <w:p>
      <w:pPr>
        <w:spacing w:after="40"/>
        <w:ind w:left="397" w:hanging="198"/>
      </w:pPr>
      <w:r>
        <w:rPr>
          <w:b/>
        </w:rPr>
        <w:t xml:space="preserve">- </w:t>
      </w:r>
      <w:r>
        <w:t>Das Gebet bewusst schlicht halten.</w:t>
      </w:r>
    </w:p>
    <w:p>
      <w:pPr>
        <w:pStyle w:val="SectionHeading"/>
      </w:pPr>
      <w:r>
        <w:t>Ausklang und Impuls für die Woche</w:t>
      </w:r>
    </w:p>
    <w:p>
      <w:pPr>
        <w:spacing w:before="0" w:after="80" w:line="269" w:lineRule="auto"/>
      </w:pPr>
      <w:r>
        <w:t>Möglicher Wochenimpuls: Lesen Sie an einem der kommenden Tage noch einmal Markus 2,1-12 und achten Sie nur auf Jesus. Welche seiner Gesten oder Worte bleiben bei Ihnen hängen?</w:t>
      </w:r>
    </w:p>
    <w:p>
      <w:pPr>
        <w:spacing w:before="0" w:after="40" w:line="276" w:lineRule="auto"/>
      </w:pPr>
      <w:r>
        <w:rPr>
          <w:b/>
        </w:rPr>
        <w:t>Benötigtes Material: Bibel oder Textblatt zu Markus 2,1-12; Flipchart oder Karten für Jesus-Assoziationen.</w:t>
      </w:r>
      <w:r/>
    </w:p>
    <w:p>
      <w:r>
        <w:br w:type="page"/>
      </w:r>
    </w:p>
    <w:sectPr w:rsidR="00FC693F" w:rsidRPr="0006063C" w:rsidSect="00034616">
      <w:headerReference w:type="default" r:id="rId9"/>
      <w:footerReference w:type="default" r:id="rId10"/>
      <w:pgSz w:w="11906" w:h="16838"/>
      <w:pgMar w:top="1134" w:right="1247" w:bottom="1020" w:left="1247" w:header="510"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7A7A7A"/>
        <w:sz w:val="18"/>
      </w:rPr>
      <w:t xml:space="preserve">Seite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SmallLabel"/>
      <w:jc w:val="left"/>
    </w:pPr>
    <w:r>
      <w:t>Glauben ins Gespräch gebracht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urseTitle">
    <w:name w:val="Course Title"/>
    <w:pPr>
      <w:spacing w:after="120"/>
    </w:pPr>
    <w:rPr>
      <w:rFonts w:ascii="Aptos Display" w:hAnsi="Aptos Display"/>
      <w:b/>
      <w:color w:val="1E465C"/>
      <w:sz w:val="48"/>
    </w:rPr>
  </w:style>
  <w:style w:type="paragraph" w:customStyle="1" w:styleId="CourseSubtitle">
    <w:name w:val="Course Subtitle"/>
    <w:pPr>
      <w:spacing w:after="200"/>
    </w:pPr>
    <w:rPr>
      <w:rFonts w:ascii="Aptos" w:hAnsi="Aptos"/>
      <w:color w:val="58646B"/>
      <w:sz w:val="26"/>
    </w:rPr>
  </w:style>
  <w:style w:type="paragraph" w:customStyle="1" w:styleId="EveningHeading">
    <w:name w:val="Evening Heading"/>
    <w:pPr>
      <w:spacing w:before="120" w:after="80"/>
    </w:pPr>
    <w:rPr>
      <w:rFonts w:ascii="Aptos Display" w:hAnsi="Aptos Display"/>
      <w:b/>
      <w:color w:val="1E465C"/>
      <w:sz w:val="36"/>
    </w:rPr>
  </w:style>
  <w:style w:type="paragraph" w:customStyle="1" w:styleId="SectionHeading">
    <w:name w:val="Section Heading"/>
    <w:pPr>
      <w:spacing w:before="200" w:after="60"/>
    </w:pPr>
    <w:rPr>
      <w:rFonts w:ascii="Aptos" w:hAnsi="Aptos"/>
      <w:b/>
      <w:color w:val="1E465C"/>
      <w:sz w:val="24"/>
    </w:rPr>
  </w:style>
  <w:style w:type="paragraph" w:customStyle="1" w:styleId="SmallLabel">
    <w:name w:val="Small Label"/>
    <w:rPr>
      <w:rFonts w:ascii="Aptos" w:hAnsi="Aptos"/>
      <w:b/>
      <w:color w:val="5A676E"/>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