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608B1" w14:textId="77777777" w:rsidR="00C06831" w:rsidRPr="00C8150A" w:rsidRDefault="005E3237">
      <w:pPr>
        <w:pStyle w:val="DocTitle"/>
        <w:spacing w:after="80" w:line="276" w:lineRule="auto"/>
        <w:jc w:val="center"/>
        <w:rPr>
          <w:lang w:val="de-DE"/>
        </w:rPr>
      </w:pPr>
      <w:r w:rsidRPr="00C8150A">
        <w:rPr>
          <w:lang w:val="de-DE"/>
        </w:rPr>
        <w:t>Glauben ins Gespräch gebracht</w:t>
      </w:r>
    </w:p>
    <w:p w14:paraId="7BE817F5" w14:textId="77777777" w:rsidR="00C06831" w:rsidRPr="00C8150A" w:rsidRDefault="005E3237">
      <w:pPr>
        <w:pStyle w:val="DocSubtitle"/>
        <w:spacing w:after="240"/>
        <w:jc w:val="center"/>
        <w:rPr>
          <w:lang w:val="de-DE"/>
        </w:rPr>
      </w:pPr>
      <w:r w:rsidRPr="00C8150A">
        <w:rPr>
          <w:lang w:val="de-DE"/>
        </w:rPr>
        <w:t>Ausführlicher und wörtlicher Ablauf für Abend 1</w:t>
      </w:r>
    </w:p>
    <w:p w14:paraId="11EC11E9" w14:textId="77777777" w:rsidR="00C06831" w:rsidRPr="00C8150A" w:rsidRDefault="005E3237">
      <w:pPr>
        <w:spacing w:after="360" w:line="288" w:lineRule="auto"/>
        <w:jc w:val="center"/>
        <w:rPr>
          <w:lang w:val="de-DE"/>
        </w:rPr>
      </w:pPr>
      <w:r w:rsidRPr="00C8150A">
        <w:rPr>
          <w:b/>
          <w:color w:val="2E5C8A"/>
          <w:sz w:val="30"/>
          <w:lang w:val="de-DE"/>
        </w:rPr>
        <w:t>„Wovon wir leben – und was uns trägt“</w:t>
      </w:r>
      <w:r w:rsidRPr="00C8150A">
        <w:rPr>
          <w:b/>
          <w:color w:val="2E5C8A"/>
          <w:sz w:val="30"/>
          <w:lang w:val="de-DE"/>
        </w:rPr>
        <w:br/>
      </w:r>
      <w:r w:rsidRPr="00C8150A">
        <w:rPr>
          <w:i/>
          <w:color w:val="586878"/>
          <w:sz w:val="22"/>
          <w:lang w:val="de-DE"/>
        </w:rPr>
        <w:t>Die offene Frage nach Gott und dem tragenden Grund des Lebens</w:t>
      </w:r>
    </w:p>
    <w:tbl>
      <w:tblPr>
        <w:tblW w:w="0" w:type="auto"/>
        <w:jc w:val="center"/>
        <w:tblBorders>
          <w:top w:val="single" w:sz="8" w:space="0" w:color="C9D5E4"/>
          <w:left w:val="single" w:sz="8" w:space="0" w:color="C9D5E4"/>
          <w:bottom w:val="single" w:sz="8" w:space="0" w:color="C9D5E4"/>
          <w:right w:val="single" w:sz="8" w:space="0" w:color="C9D5E4"/>
          <w:insideH w:val="single" w:sz="8" w:space="0" w:color="C9D5E4"/>
          <w:insideV w:val="single" w:sz="8" w:space="0" w:color="C9D5E4"/>
        </w:tblBorders>
        <w:tblLayout w:type="fixed"/>
        <w:tblLook w:val="04A0" w:firstRow="1" w:lastRow="0" w:firstColumn="1" w:lastColumn="0" w:noHBand="0" w:noVBand="1"/>
      </w:tblPr>
      <w:tblGrid>
        <w:gridCol w:w="2268"/>
        <w:gridCol w:w="6520"/>
      </w:tblGrid>
      <w:tr w:rsidR="00C06831" w:rsidRPr="00C8150A" w14:paraId="7CC727B6" w14:textId="77777777">
        <w:trPr>
          <w:jc w:val="center"/>
        </w:trPr>
        <w:tc>
          <w:tcPr>
            <w:tcW w:w="2268" w:type="dxa"/>
            <w:shd w:val="clear" w:color="auto" w:fill="EAF1F8"/>
            <w:tcMar>
              <w:top w:w="80" w:type="dxa"/>
              <w:left w:w="100" w:type="dxa"/>
              <w:bottom w:w="80" w:type="dxa"/>
              <w:right w:w="100" w:type="dxa"/>
            </w:tcMar>
            <w:vAlign w:val="center"/>
          </w:tcPr>
          <w:p w14:paraId="2877CD85" w14:textId="77777777" w:rsidR="00C06831" w:rsidRDefault="005E3237">
            <w:pPr>
              <w:spacing w:after="0"/>
            </w:pPr>
            <w:r>
              <w:rPr>
                <w:b/>
                <w:color w:val="1F4E79"/>
                <w:sz w:val="20"/>
              </w:rPr>
              <w:t>Ziel des Abends</w:t>
            </w:r>
          </w:p>
        </w:tc>
        <w:tc>
          <w:tcPr>
            <w:tcW w:w="6520" w:type="dxa"/>
            <w:shd w:val="clear" w:color="auto" w:fill="F9FBFD"/>
            <w:tcMar>
              <w:top w:w="80" w:type="dxa"/>
              <w:left w:w="100" w:type="dxa"/>
              <w:bottom w:w="80" w:type="dxa"/>
              <w:right w:w="100" w:type="dxa"/>
            </w:tcMar>
            <w:vAlign w:val="center"/>
          </w:tcPr>
          <w:p w14:paraId="171431CC" w14:textId="77777777" w:rsidR="00C06831" w:rsidRPr="00C8150A" w:rsidRDefault="005E3237">
            <w:pPr>
              <w:spacing w:after="0" w:line="283" w:lineRule="auto"/>
              <w:rPr>
                <w:lang w:val="de-DE"/>
              </w:rPr>
            </w:pPr>
            <w:r w:rsidRPr="00C8150A">
              <w:rPr>
                <w:sz w:val="20"/>
                <w:lang w:val="de-DE"/>
              </w:rPr>
              <w:t>Menschen mit unterschiedlichen Glaubensbiografien behutsam ins Gespräch bringen: über Halt, Fragilität, Sehnsucht und die Frage nach dem tragenden Grund des Lebens.</w:t>
            </w:r>
          </w:p>
        </w:tc>
      </w:tr>
      <w:tr w:rsidR="00C06831" w:rsidRPr="00C8150A" w14:paraId="484821C9" w14:textId="77777777">
        <w:trPr>
          <w:jc w:val="center"/>
        </w:trPr>
        <w:tc>
          <w:tcPr>
            <w:tcW w:w="2268" w:type="dxa"/>
            <w:shd w:val="clear" w:color="auto" w:fill="EAF1F8"/>
            <w:tcMar>
              <w:top w:w="80" w:type="dxa"/>
              <w:left w:w="100" w:type="dxa"/>
              <w:bottom w:w="80" w:type="dxa"/>
              <w:right w:w="100" w:type="dxa"/>
            </w:tcMar>
            <w:vAlign w:val="center"/>
          </w:tcPr>
          <w:p w14:paraId="7F4B71B1" w14:textId="77777777" w:rsidR="00C06831" w:rsidRDefault="005E3237">
            <w:pPr>
              <w:spacing w:after="0"/>
            </w:pPr>
            <w:r>
              <w:rPr>
                <w:b/>
                <w:color w:val="1F4E79"/>
                <w:sz w:val="20"/>
              </w:rPr>
              <w:t>Kernaussage</w:t>
            </w:r>
          </w:p>
        </w:tc>
        <w:tc>
          <w:tcPr>
            <w:tcW w:w="6520" w:type="dxa"/>
            <w:shd w:val="clear" w:color="auto" w:fill="F9FBFD"/>
            <w:tcMar>
              <w:top w:w="80" w:type="dxa"/>
              <w:left w:w="100" w:type="dxa"/>
              <w:bottom w:w="80" w:type="dxa"/>
              <w:right w:w="100" w:type="dxa"/>
            </w:tcMar>
            <w:vAlign w:val="center"/>
          </w:tcPr>
          <w:p w14:paraId="0C5587D1" w14:textId="77777777" w:rsidR="00C06831" w:rsidRPr="00C8150A" w:rsidRDefault="005E3237">
            <w:pPr>
              <w:spacing w:after="0" w:line="283" w:lineRule="auto"/>
              <w:rPr>
                <w:lang w:val="de-DE"/>
              </w:rPr>
            </w:pPr>
            <w:r w:rsidRPr="00C8150A">
              <w:rPr>
                <w:sz w:val="20"/>
                <w:lang w:val="de-DE"/>
              </w:rPr>
              <w:t>Viele Menschen funktionieren nach außen, spüren aber innerlich, wie fragil das Leben ist. Der christliche Glaube lädt dazu ein, neu nach dem Grund zu fragen, der trägt – nicht nur in guten, sondern gerade auch in unsicheren Zeiten.</w:t>
            </w:r>
          </w:p>
        </w:tc>
      </w:tr>
      <w:tr w:rsidR="00C06831" w:rsidRPr="00C8150A" w14:paraId="6273B4A7" w14:textId="77777777">
        <w:trPr>
          <w:jc w:val="center"/>
        </w:trPr>
        <w:tc>
          <w:tcPr>
            <w:tcW w:w="2268" w:type="dxa"/>
            <w:shd w:val="clear" w:color="auto" w:fill="EAF1F8"/>
            <w:tcMar>
              <w:top w:w="80" w:type="dxa"/>
              <w:left w:w="100" w:type="dxa"/>
              <w:bottom w:w="80" w:type="dxa"/>
              <w:right w:w="100" w:type="dxa"/>
            </w:tcMar>
            <w:vAlign w:val="center"/>
          </w:tcPr>
          <w:p w14:paraId="1244F317" w14:textId="77777777" w:rsidR="00C06831" w:rsidRDefault="005E3237">
            <w:pPr>
              <w:spacing w:after="0"/>
            </w:pPr>
            <w:r>
              <w:rPr>
                <w:b/>
                <w:color w:val="1F4E79"/>
                <w:sz w:val="20"/>
              </w:rPr>
              <w:t>Leitfrage</w:t>
            </w:r>
          </w:p>
        </w:tc>
        <w:tc>
          <w:tcPr>
            <w:tcW w:w="6520" w:type="dxa"/>
            <w:shd w:val="clear" w:color="auto" w:fill="F9FBFD"/>
            <w:tcMar>
              <w:top w:w="80" w:type="dxa"/>
              <w:left w:w="100" w:type="dxa"/>
              <w:bottom w:w="80" w:type="dxa"/>
              <w:right w:w="100" w:type="dxa"/>
            </w:tcMar>
            <w:vAlign w:val="center"/>
          </w:tcPr>
          <w:p w14:paraId="7A2E6F60" w14:textId="77777777" w:rsidR="00C06831" w:rsidRPr="00C8150A" w:rsidRDefault="005E3237">
            <w:pPr>
              <w:spacing w:after="0" w:line="283" w:lineRule="auto"/>
              <w:rPr>
                <w:lang w:val="de-DE"/>
              </w:rPr>
            </w:pPr>
            <w:r w:rsidRPr="00C8150A">
              <w:rPr>
                <w:sz w:val="20"/>
                <w:lang w:val="de-DE"/>
              </w:rPr>
              <w:t>Was gibt mir Halt, wenn Sicherheiten brüchig werden?</w:t>
            </w:r>
          </w:p>
        </w:tc>
      </w:tr>
      <w:tr w:rsidR="00C06831" w14:paraId="6C817623" w14:textId="77777777">
        <w:trPr>
          <w:jc w:val="center"/>
        </w:trPr>
        <w:tc>
          <w:tcPr>
            <w:tcW w:w="2268" w:type="dxa"/>
            <w:shd w:val="clear" w:color="auto" w:fill="EAF1F8"/>
            <w:tcMar>
              <w:top w:w="80" w:type="dxa"/>
              <w:left w:w="100" w:type="dxa"/>
              <w:bottom w:w="80" w:type="dxa"/>
              <w:right w:w="100" w:type="dxa"/>
            </w:tcMar>
            <w:vAlign w:val="center"/>
          </w:tcPr>
          <w:p w14:paraId="0BE65166" w14:textId="77777777" w:rsidR="00C06831" w:rsidRDefault="005E3237">
            <w:pPr>
              <w:spacing w:after="0"/>
            </w:pPr>
            <w:r>
              <w:rPr>
                <w:b/>
                <w:color w:val="1F4E79"/>
                <w:sz w:val="20"/>
              </w:rPr>
              <w:t>Bibeltext</w:t>
            </w:r>
          </w:p>
        </w:tc>
        <w:tc>
          <w:tcPr>
            <w:tcW w:w="6520" w:type="dxa"/>
            <w:shd w:val="clear" w:color="auto" w:fill="F9FBFD"/>
            <w:tcMar>
              <w:top w:w="80" w:type="dxa"/>
              <w:left w:w="100" w:type="dxa"/>
              <w:bottom w:w="80" w:type="dxa"/>
              <w:right w:w="100" w:type="dxa"/>
            </w:tcMar>
            <w:vAlign w:val="center"/>
          </w:tcPr>
          <w:p w14:paraId="1DCD6AA8" w14:textId="77777777" w:rsidR="00C06831" w:rsidRDefault="005E3237">
            <w:pPr>
              <w:spacing w:after="0" w:line="283" w:lineRule="auto"/>
            </w:pPr>
            <w:r>
              <w:rPr>
                <w:sz w:val="20"/>
              </w:rPr>
              <w:t>Hauptvorschlag: Psalm 139,1–10. Alternative: Matthäus 11,28–30.</w:t>
            </w:r>
          </w:p>
        </w:tc>
      </w:tr>
      <w:tr w:rsidR="00C06831" w:rsidRPr="00C8150A" w14:paraId="32E9CD44" w14:textId="77777777">
        <w:trPr>
          <w:jc w:val="center"/>
        </w:trPr>
        <w:tc>
          <w:tcPr>
            <w:tcW w:w="2268" w:type="dxa"/>
            <w:shd w:val="clear" w:color="auto" w:fill="EAF1F8"/>
            <w:tcMar>
              <w:top w:w="80" w:type="dxa"/>
              <w:left w:w="100" w:type="dxa"/>
              <w:bottom w:w="80" w:type="dxa"/>
              <w:right w:w="100" w:type="dxa"/>
            </w:tcMar>
            <w:vAlign w:val="center"/>
          </w:tcPr>
          <w:p w14:paraId="3D9E0504" w14:textId="77777777" w:rsidR="00C06831" w:rsidRDefault="005E3237">
            <w:pPr>
              <w:spacing w:after="0"/>
            </w:pPr>
            <w:r>
              <w:rPr>
                <w:b/>
                <w:color w:val="1F4E79"/>
                <w:sz w:val="20"/>
              </w:rPr>
              <w:t>Gebetsform</w:t>
            </w:r>
          </w:p>
        </w:tc>
        <w:tc>
          <w:tcPr>
            <w:tcW w:w="6520" w:type="dxa"/>
            <w:shd w:val="clear" w:color="auto" w:fill="F9FBFD"/>
            <w:tcMar>
              <w:top w:w="80" w:type="dxa"/>
              <w:left w:w="100" w:type="dxa"/>
              <w:bottom w:w="80" w:type="dxa"/>
              <w:right w:w="100" w:type="dxa"/>
            </w:tcMar>
            <w:vAlign w:val="center"/>
          </w:tcPr>
          <w:p w14:paraId="72333E4C" w14:textId="77777777" w:rsidR="00C06831" w:rsidRPr="00C8150A" w:rsidRDefault="005E3237">
            <w:pPr>
              <w:spacing w:after="0" w:line="283" w:lineRule="auto"/>
              <w:rPr>
                <w:lang w:val="de-DE"/>
              </w:rPr>
            </w:pPr>
            <w:r w:rsidRPr="00C8150A">
              <w:rPr>
                <w:sz w:val="20"/>
                <w:lang w:val="de-DE"/>
              </w:rPr>
              <w:t>Zu Beginn ein kurzer Psalmvers, danach eine Minute Stille und am Ende ein einfaches Segensgebet.</w:t>
            </w:r>
          </w:p>
        </w:tc>
      </w:tr>
      <w:tr w:rsidR="00C06831" w:rsidRPr="00C8150A" w14:paraId="7DD2C330" w14:textId="77777777">
        <w:trPr>
          <w:jc w:val="center"/>
        </w:trPr>
        <w:tc>
          <w:tcPr>
            <w:tcW w:w="2268" w:type="dxa"/>
            <w:shd w:val="clear" w:color="auto" w:fill="EAF1F8"/>
            <w:tcMar>
              <w:top w:w="80" w:type="dxa"/>
              <w:left w:w="100" w:type="dxa"/>
              <w:bottom w:w="80" w:type="dxa"/>
              <w:right w:w="100" w:type="dxa"/>
            </w:tcMar>
            <w:vAlign w:val="center"/>
          </w:tcPr>
          <w:p w14:paraId="4E7473A8" w14:textId="77777777" w:rsidR="00C06831" w:rsidRDefault="005E3237">
            <w:pPr>
              <w:spacing w:after="0"/>
            </w:pPr>
            <w:r>
              <w:rPr>
                <w:b/>
                <w:color w:val="1F4E79"/>
                <w:sz w:val="20"/>
              </w:rPr>
              <w:t>Gesamtdauer</w:t>
            </w:r>
          </w:p>
        </w:tc>
        <w:tc>
          <w:tcPr>
            <w:tcW w:w="6520" w:type="dxa"/>
            <w:shd w:val="clear" w:color="auto" w:fill="F9FBFD"/>
            <w:tcMar>
              <w:top w:w="80" w:type="dxa"/>
              <w:left w:w="100" w:type="dxa"/>
              <w:bottom w:w="80" w:type="dxa"/>
              <w:right w:w="100" w:type="dxa"/>
            </w:tcMar>
            <w:vAlign w:val="center"/>
          </w:tcPr>
          <w:p w14:paraId="6485D895" w14:textId="77777777" w:rsidR="00C06831" w:rsidRPr="00C8150A" w:rsidRDefault="005E3237">
            <w:pPr>
              <w:spacing w:after="0" w:line="283" w:lineRule="auto"/>
              <w:rPr>
                <w:lang w:val="de-DE"/>
              </w:rPr>
            </w:pPr>
            <w:r w:rsidRPr="00C8150A">
              <w:rPr>
                <w:sz w:val="20"/>
                <w:lang w:val="de-DE"/>
              </w:rPr>
              <w:t>ca. 100 Minuten plus offene Ankommenszeit</w:t>
            </w:r>
          </w:p>
        </w:tc>
      </w:tr>
    </w:tbl>
    <w:p w14:paraId="1996FA55" w14:textId="77777777" w:rsidR="00C06831" w:rsidRPr="00C8150A" w:rsidRDefault="00C06831">
      <w:pPr>
        <w:rPr>
          <w:lang w:val="de-DE"/>
        </w:rPr>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858"/>
      </w:tblGrid>
      <w:tr w:rsidR="00C06831" w:rsidRPr="00C8150A" w14:paraId="1D9BA91D" w14:textId="77777777">
        <w:trPr>
          <w:jc w:val="center"/>
        </w:trPr>
        <w:tc>
          <w:tcPr>
            <w:tcW w:w="9858" w:type="dxa"/>
            <w:shd w:val="clear" w:color="auto" w:fill="F2F6FA"/>
            <w:tcMar>
              <w:top w:w="120" w:type="dxa"/>
              <w:left w:w="140" w:type="dxa"/>
              <w:bottom w:w="120" w:type="dxa"/>
              <w:right w:w="140" w:type="dxa"/>
            </w:tcMar>
          </w:tcPr>
          <w:p w14:paraId="500E45F3" w14:textId="77777777" w:rsidR="00C06831" w:rsidRPr="00C8150A" w:rsidRDefault="005E3237">
            <w:pPr>
              <w:spacing w:after="80"/>
              <w:rPr>
                <w:lang w:val="de-DE"/>
              </w:rPr>
            </w:pPr>
            <w:r w:rsidRPr="00C8150A">
              <w:rPr>
                <w:b/>
                <w:color w:val="1F4E79"/>
                <w:sz w:val="22"/>
                <w:lang w:val="de-DE"/>
              </w:rPr>
              <w:t>Vorbereitung im Raum</w:t>
            </w:r>
          </w:p>
          <w:p w14:paraId="4E9E6886" w14:textId="77777777" w:rsidR="00C06831" w:rsidRPr="00C8150A" w:rsidRDefault="005E3237">
            <w:pPr>
              <w:spacing w:after="40" w:line="283" w:lineRule="auto"/>
              <w:rPr>
                <w:lang w:val="de-DE"/>
              </w:rPr>
            </w:pPr>
            <w:r w:rsidRPr="00C8150A">
              <w:rPr>
                <w:lang w:val="de-DE"/>
              </w:rPr>
              <w:t>Stuhlkreis oder kleine Gruppentische; eine Kerze oder ein schlichtes Licht in der Mitte; Namensschilder; Getränke; Bibeln; Liedblatt oder Psalmvers auf Karte; eventuell Karten/Moderationskarten für die Gesprächsfragen.</w:t>
            </w:r>
          </w:p>
          <w:p w14:paraId="2E1CB014" w14:textId="77777777" w:rsidR="00C06831" w:rsidRPr="00C8150A" w:rsidRDefault="005E3237">
            <w:pPr>
              <w:spacing w:after="0" w:line="283" w:lineRule="auto"/>
              <w:rPr>
                <w:lang w:val="de-DE"/>
              </w:rPr>
            </w:pPr>
            <w:r w:rsidRPr="00C8150A">
              <w:rPr>
                <w:b/>
                <w:color w:val="2E5C8A"/>
                <w:lang w:val="de-DE"/>
              </w:rPr>
              <w:t>Leitungston</w:t>
            </w:r>
            <w:r w:rsidRPr="00C8150A">
              <w:rPr>
                <w:lang w:val="de-DE"/>
              </w:rPr>
              <w:t>: ruhig, einladend, nicht belehrend. Fragen dürfen offen bleiben. Niemand muss schon „richtig glauben“, um mitreden zu können.</w:t>
            </w:r>
          </w:p>
        </w:tc>
      </w:tr>
    </w:tbl>
    <w:p w14:paraId="77B379B3" w14:textId="77777777" w:rsidR="00C06831" w:rsidRPr="00C8150A" w:rsidRDefault="00C06831">
      <w:pPr>
        <w:rPr>
          <w:lang w:val="de-DE"/>
        </w:rPr>
      </w:pPr>
    </w:p>
    <w:p w14:paraId="3B50C2C3" w14:textId="77777777" w:rsidR="00C06831" w:rsidRDefault="005E3237">
      <w:pPr>
        <w:pStyle w:val="SectionHead"/>
        <w:spacing w:before="80" w:after="160"/>
      </w:pPr>
      <w:r>
        <w:t>Ablauf im Überblick</w:t>
      </w:r>
    </w:p>
    <w:tbl>
      <w:tblPr>
        <w:tblW w:w="0" w:type="auto"/>
        <w:jc w:val="center"/>
        <w:tblBorders>
          <w:top w:val="single" w:sz="8" w:space="0" w:color="C9D5E4"/>
          <w:left w:val="single" w:sz="8" w:space="0" w:color="C9D5E4"/>
          <w:bottom w:val="single" w:sz="8" w:space="0" w:color="C9D5E4"/>
          <w:right w:val="single" w:sz="8" w:space="0" w:color="C9D5E4"/>
          <w:insideH w:val="single" w:sz="8" w:space="0" w:color="C9D5E4"/>
          <w:insideV w:val="single" w:sz="8" w:space="0" w:color="C9D5E4"/>
        </w:tblBorders>
        <w:tblLayout w:type="fixed"/>
        <w:tblLook w:val="04A0" w:firstRow="1" w:lastRow="0" w:firstColumn="1" w:lastColumn="0" w:noHBand="0" w:noVBand="1"/>
      </w:tblPr>
      <w:tblGrid>
        <w:gridCol w:w="3286"/>
        <w:gridCol w:w="3798"/>
        <w:gridCol w:w="3685"/>
      </w:tblGrid>
      <w:tr w:rsidR="00C06831" w14:paraId="5D72BA55" w14:textId="77777777">
        <w:trPr>
          <w:jc w:val="center"/>
        </w:trPr>
        <w:tc>
          <w:tcPr>
            <w:tcW w:w="3286" w:type="dxa"/>
            <w:shd w:val="clear" w:color="auto" w:fill="DCEAF7"/>
            <w:tcMar>
              <w:top w:w="90" w:type="dxa"/>
              <w:left w:w="100" w:type="dxa"/>
              <w:bottom w:w="90" w:type="dxa"/>
              <w:right w:w="100" w:type="dxa"/>
            </w:tcMar>
          </w:tcPr>
          <w:p w14:paraId="244C7AB3" w14:textId="77777777" w:rsidR="00C06831" w:rsidRDefault="005E3237">
            <w:pPr>
              <w:spacing w:after="0"/>
              <w:jc w:val="center"/>
            </w:pPr>
            <w:r>
              <w:rPr>
                <w:b/>
                <w:color w:val="1F4E79"/>
                <w:sz w:val="20"/>
              </w:rPr>
              <w:t>Zeit</w:t>
            </w:r>
          </w:p>
        </w:tc>
        <w:tc>
          <w:tcPr>
            <w:tcW w:w="3286" w:type="dxa"/>
            <w:shd w:val="clear" w:color="auto" w:fill="DCEAF7"/>
            <w:tcMar>
              <w:top w:w="90" w:type="dxa"/>
              <w:left w:w="100" w:type="dxa"/>
              <w:bottom w:w="90" w:type="dxa"/>
              <w:right w:w="100" w:type="dxa"/>
            </w:tcMar>
          </w:tcPr>
          <w:p w14:paraId="250BDFEC" w14:textId="77777777" w:rsidR="00C06831" w:rsidRDefault="005E3237">
            <w:pPr>
              <w:spacing w:after="0"/>
              <w:jc w:val="center"/>
            </w:pPr>
            <w:r>
              <w:rPr>
                <w:b/>
                <w:color w:val="1F4E79"/>
                <w:sz w:val="20"/>
              </w:rPr>
              <w:t>Baustein</w:t>
            </w:r>
          </w:p>
        </w:tc>
        <w:tc>
          <w:tcPr>
            <w:tcW w:w="3286" w:type="dxa"/>
            <w:shd w:val="clear" w:color="auto" w:fill="DCEAF7"/>
            <w:tcMar>
              <w:top w:w="90" w:type="dxa"/>
              <w:left w:w="100" w:type="dxa"/>
              <w:bottom w:w="90" w:type="dxa"/>
              <w:right w:w="100" w:type="dxa"/>
            </w:tcMar>
          </w:tcPr>
          <w:p w14:paraId="539A31BB" w14:textId="77777777" w:rsidR="00C06831" w:rsidRDefault="005E3237">
            <w:pPr>
              <w:spacing w:after="0"/>
              <w:jc w:val="center"/>
            </w:pPr>
            <w:r>
              <w:rPr>
                <w:b/>
                <w:color w:val="1F4E79"/>
                <w:sz w:val="20"/>
              </w:rPr>
              <w:t>Ziel</w:t>
            </w:r>
          </w:p>
        </w:tc>
      </w:tr>
      <w:tr w:rsidR="00C06831" w:rsidRPr="00C8150A" w14:paraId="49EF4C22" w14:textId="77777777">
        <w:trPr>
          <w:jc w:val="center"/>
        </w:trPr>
        <w:tc>
          <w:tcPr>
            <w:tcW w:w="1304" w:type="dxa"/>
            <w:shd w:val="clear" w:color="auto" w:fill="FFFFFF"/>
            <w:tcMar>
              <w:top w:w="85" w:type="dxa"/>
              <w:left w:w="100" w:type="dxa"/>
              <w:bottom w:w="85" w:type="dxa"/>
              <w:right w:w="100" w:type="dxa"/>
            </w:tcMar>
          </w:tcPr>
          <w:p w14:paraId="15634232" w14:textId="77777777" w:rsidR="00C06831" w:rsidRDefault="005E3237">
            <w:pPr>
              <w:spacing w:after="0"/>
              <w:jc w:val="center"/>
            </w:pPr>
            <w:r>
              <w:rPr>
                <w:color w:val="2E5C8A"/>
                <w:sz w:val="20"/>
              </w:rPr>
              <w:t>15 Min.</w:t>
            </w:r>
          </w:p>
        </w:tc>
        <w:tc>
          <w:tcPr>
            <w:tcW w:w="3798" w:type="dxa"/>
            <w:shd w:val="clear" w:color="auto" w:fill="FFFFFF"/>
            <w:tcMar>
              <w:top w:w="85" w:type="dxa"/>
              <w:left w:w="100" w:type="dxa"/>
              <w:bottom w:w="85" w:type="dxa"/>
              <w:right w:w="100" w:type="dxa"/>
            </w:tcMar>
          </w:tcPr>
          <w:p w14:paraId="1BEF408C" w14:textId="77777777" w:rsidR="00C06831" w:rsidRDefault="005E3237">
            <w:pPr>
              <w:spacing w:after="0"/>
            </w:pPr>
            <w:r>
              <w:rPr>
                <w:sz w:val="20"/>
              </w:rPr>
              <w:t>Ankommen</w:t>
            </w:r>
          </w:p>
        </w:tc>
        <w:tc>
          <w:tcPr>
            <w:tcW w:w="3685" w:type="dxa"/>
            <w:shd w:val="clear" w:color="auto" w:fill="FFFFFF"/>
            <w:tcMar>
              <w:top w:w="85" w:type="dxa"/>
              <w:left w:w="100" w:type="dxa"/>
              <w:bottom w:w="85" w:type="dxa"/>
              <w:right w:w="100" w:type="dxa"/>
            </w:tcMar>
          </w:tcPr>
          <w:p w14:paraId="448C002B" w14:textId="77777777" w:rsidR="00C06831" w:rsidRPr="00C8150A" w:rsidRDefault="005E3237">
            <w:pPr>
              <w:spacing w:after="0"/>
              <w:rPr>
                <w:lang w:val="de-DE"/>
              </w:rPr>
            </w:pPr>
            <w:r w:rsidRPr="00C8150A">
              <w:rPr>
                <w:sz w:val="20"/>
                <w:lang w:val="de-DE"/>
              </w:rPr>
              <w:t>Atmosphäre schaffen, Menschen wahrnehmen, Schwellenangst senken</w:t>
            </w:r>
          </w:p>
        </w:tc>
      </w:tr>
      <w:tr w:rsidR="00C06831" w:rsidRPr="00C8150A" w14:paraId="397AB619" w14:textId="77777777">
        <w:trPr>
          <w:jc w:val="center"/>
        </w:trPr>
        <w:tc>
          <w:tcPr>
            <w:tcW w:w="1304" w:type="dxa"/>
            <w:shd w:val="clear" w:color="auto" w:fill="F9FBFD"/>
            <w:tcMar>
              <w:top w:w="85" w:type="dxa"/>
              <w:left w:w="100" w:type="dxa"/>
              <w:bottom w:w="85" w:type="dxa"/>
              <w:right w:w="100" w:type="dxa"/>
            </w:tcMar>
          </w:tcPr>
          <w:p w14:paraId="7C489E5F" w14:textId="77777777" w:rsidR="00C06831" w:rsidRDefault="005E3237">
            <w:pPr>
              <w:spacing w:after="0"/>
              <w:jc w:val="center"/>
            </w:pPr>
            <w:r>
              <w:rPr>
                <w:color w:val="2E5C8A"/>
                <w:sz w:val="20"/>
              </w:rPr>
              <w:t>5 Min.</w:t>
            </w:r>
          </w:p>
        </w:tc>
        <w:tc>
          <w:tcPr>
            <w:tcW w:w="3798" w:type="dxa"/>
            <w:shd w:val="clear" w:color="auto" w:fill="F9FBFD"/>
            <w:tcMar>
              <w:top w:w="85" w:type="dxa"/>
              <w:left w:w="100" w:type="dxa"/>
              <w:bottom w:w="85" w:type="dxa"/>
              <w:right w:w="100" w:type="dxa"/>
            </w:tcMar>
          </w:tcPr>
          <w:p w14:paraId="08F0A38B" w14:textId="77777777" w:rsidR="00C06831" w:rsidRDefault="005E3237">
            <w:pPr>
              <w:spacing w:after="0"/>
            </w:pPr>
            <w:r>
              <w:rPr>
                <w:sz w:val="20"/>
              </w:rPr>
              <w:t>Begrüßung und Eröffnung</w:t>
            </w:r>
          </w:p>
        </w:tc>
        <w:tc>
          <w:tcPr>
            <w:tcW w:w="3685" w:type="dxa"/>
            <w:shd w:val="clear" w:color="auto" w:fill="F9FBFD"/>
            <w:tcMar>
              <w:top w:w="85" w:type="dxa"/>
              <w:left w:w="100" w:type="dxa"/>
              <w:bottom w:w="85" w:type="dxa"/>
              <w:right w:w="100" w:type="dxa"/>
            </w:tcMar>
          </w:tcPr>
          <w:p w14:paraId="12BEB6E2" w14:textId="77777777" w:rsidR="00C06831" w:rsidRPr="00C8150A" w:rsidRDefault="005E3237">
            <w:pPr>
              <w:spacing w:after="0"/>
              <w:rPr>
                <w:lang w:val="de-DE"/>
              </w:rPr>
            </w:pPr>
            <w:r w:rsidRPr="00C8150A">
              <w:rPr>
                <w:sz w:val="20"/>
                <w:lang w:val="de-DE"/>
              </w:rPr>
              <w:t>Den Ton des Kurses setzen: offen, ehrlich, geistlich</w:t>
            </w:r>
          </w:p>
        </w:tc>
      </w:tr>
      <w:tr w:rsidR="00C06831" w:rsidRPr="00C8150A" w14:paraId="474B63A1" w14:textId="77777777">
        <w:trPr>
          <w:jc w:val="center"/>
        </w:trPr>
        <w:tc>
          <w:tcPr>
            <w:tcW w:w="1304" w:type="dxa"/>
            <w:shd w:val="clear" w:color="auto" w:fill="FFFFFF"/>
            <w:tcMar>
              <w:top w:w="85" w:type="dxa"/>
              <w:left w:w="100" w:type="dxa"/>
              <w:bottom w:w="85" w:type="dxa"/>
              <w:right w:w="100" w:type="dxa"/>
            </w:tcMar>
          </w:tcPr>
          <w:p w14:paraId="33A8A730" w14:textId="77777777" w:rsidR="00C06831" w:rsidRDefault="005E3237">
            <w:pPr>
              <w:spacing w:after="0"/>
              <w:jc w:val="center"/>
            </w:pPr>
            <w:r>
              <w:rPr>
                <w:color w:val="2E5C8A"/>
                <w:sz w:val="20"/>
              </w:rPr>
              <w:t>5 Min.</w:t>
            </w:r>
          </w:p>
        </w:tc>
        <w:tc>
          <w:tcPr>
            <w:tcW w:w="3798" w:type="dxa"/>
            <w:shd w:val="clear" w:color="auto" w:fill="FFFFFF"/>
            <w:tcMar>
              <w:top w:w="85" w:type="dxa"/>
              <w:left w:w="100" w:type="dxa"/>
              <w:bottom w:w="85" w:type="dxa"/>
              <w:right w:w="100" w:type="dxa"/>
            </w:tcMar>
          </w:tcPr>
          <w:p w14:paraId="6822A890" w14:textId="77777777" w:rsidR="00C06831" w:rsidRDefault="005E3237">
            <w:pPr>
              <w:spacing w:after="0"/>
            </w:pPr>
            <w:r>
              <w:rPr>
                <w:sz w:val="20"/>
              </w:rPr>
              <w:t>Psalmvers, Stille, Hinführung</w:t>
            </w:r>
          </w:p>
        </w:tc>
        <w:tc>
          <w:tcPr>
            <w:tcW w:w="3685" w:type="dxa"/>
            <w:shd w:val="clear" w:color="auto" w:fill="FFFFFF"/>
            <w:tcMar>
              <w:top w:w="85" w:type="dxa"/>
              <w:left w:w="100" w:type="dxa"/>
              <w:bottom w:w="85" w:type="dxa"/>
              <w:right w:w="100" w:type="dxa"/>
            </w:tcMar>
          </w:tcPr>
          <w:p w14:paraId="14A98B22" w14:textId="77777777" w:rsidR="00C06831" w:rsidRPr="00C8150A" w:rsidRDefault="005E3237">
            <w:pPr>
              <w:spacing w:after="0"/>
              <w:rPr>
                <w:lang w:val="de-DE"/>
              </w:rPr>
            </w:pPr>
            <w:r w:rsidRPr="00C8150A">
              <w:rPr>
                <w:sz w:val="20"/>
                <w:lang w:val="de-DE"/>
              </w:rPr>
              <w:t>Den Abend sammeln und innerlich öffnen</w:t>
            </w:r>
          </w:p>
        </w:tc>
      </w:tr>
      <w:tr w:rsidR="00C06831" w14:paraId="565E28FD" w14:textId="77777777">
        <w:trPr>
          <w:jc w:val="center"/>
        </w:trPr>
        <w:tc>
          <w:tcPr>
            <w:tcW w:w="1304" w:type="dxa"/>
            <w:shd w:val="clear" w:color="auto" w:fill="F9FBFD"/>
            <w:tcMar>
              <w:top w:w="85" w:type="dxa"/>
              <w:left w:w="100" w:type="dxa"/>
              <w:bottom w:w="85" w:type="dxa"/>
              <w:right w:w="100" w:type="dxa"/>
            </w:tcMar>
          </w:tcPr>
          <w:p w14:paraId="3239EDE2" w14:textId="77777777" w:rsidR="00C06831" w:rsidRDefault="005E3237">
            <w:pPr>
              <w:spacing w:after="0"/>
              <w:jc w:val="center"/>
            </w:pPr>
            <w:r>
              <w:rPr>
                <w:color w:val="2E5C8A"/>
                <w:sz w:val="20"/>
              </w:rPr>
              <w:lastRenderedPageBreak/>
              <w:t>10 Min.</w:t>
            </w:r>
          </w:p>
        </w:tc>
        <w:tc>
          <w:tcPr>
            <w:tcW w:w="3798" w:type="dxa"/>
            <w:shd w:val="clear" w:color="auto" w:fill="F9FBFD"/>
            <w:tcMar>
              <w:top w:w="85" w:type="dxa"/>
              <w:left w:w="100" w:type="dxa"/>
              <w:bottom w:w="85" w:type="dxa"/>
              <w:right w:w="100" w:type="dxa"/>
            </w:tcMar>
          </w:tcPr>
          <w:p w14:paraId="7367BB22" w14:textId="77777777" w:rsidR="00C06831" w:rsidRDefault="005E3237">
            <w:pPr>
              <w:spacing w:after="0"/>
            </w:pPr>
            <w:r>
              <w:rPr>
                <w:sz w:val="20"/>
              </w:rPr>
              <w:t>Kennenlernen im Zweiergespräch</w:t>
            </w:r>
          </w:p>
        </w:tc>
        <w:tc>
          <w:tcPr>
            <w:tcW w:w="3685" w:type="dxa"/>
            <w:shd w:val="clear" w:color="auto" w:fill="F9FBFD"/>
            <w:tcMar>
              <w:top w:w="85" w:type="dxa"/>
              <w:left w:w="100" w:type="dxa"/>
              <w:bottom w:w="85" w:type="dxa"/>
              <w:right w:w="100" w:type="dxa"/>
            </w:tcMar>
          </w:tcPr>
          <w:p w14:paraId="6D8304DB" w14:textId="77777777" w:rsidR="00C06831" w:rsidRDefault="005E3237">
            <w:pPr>
              <w:spacing w:after="0"/>
            </w:pPr>
            <w:r>
              <w:rPr>
                <w:sz w:val="20"/>
              </w:rPr>
              <w:t>Erste persönliche Beteiligung ermöglichen</w:t>
            </w:r>
          </w:p>
        </w:tc>
      </w:tr>
      <w:tr w:rsidR="00C06831" w:rsidRPr="00C8150A" w14:paraId="054BBA27" w14:textId="77777777">
        <w:trPr>
          <w:jc w:val="center"/>
        </w:trPr>
        <w:tc>
          <w:tcPr>
            <w:tcW w:w="1304" w:type="dxa"/>
            <w:shd w:val="clear" w:color="auto" w:fill="FFFFFF"/>
            <w:tcMar>
              <w:top w:w="85" w:type="dxa"/>
              <w:left w:w="100" w:type="dxa"/>
              <w:bottom w:w="85" w:type="dxa"/>
              <w:right w:w="100" w:type="dxa"/>
            </w:tcMar>
          </w:tcPr>
          <w:p w14:paraId="75574D3F" w14:textId="77777777" w:rsidR="00C06831" w:rsidRDefault="005E3237">
            <w:pPr>
              <w:spacing w:after="0"/>
              <w:jc w:val="center"/>
            </w:pPr>
            <w:r>
              <w:rPr>
                <w:color w:val="2E5C8A"/>
                <w:sz w:val="20"/>
              </w:rPr>
              <w:t>10 Min.</w:t>
            </w:r>
          </w:p>
        </w:tc>
        <w:tc>
          <w:tcPr>
            <w:tcW w:w="3798" w:type="dxa"/>
            <w:shd w:val="clear" w:color="auto" w:fill="FFFFFF"/>
            <w:tcMar>
              <w:top w:w="85" w:type="dxa"/>
              <w:left w:w="100" w:type="dxa"/>
              <w:bottom w:w="85" w:type="dxa"/>
              <w:right w:w="100" w:type="dxa"/>
            </w:tcMar>
          </w:tcPr>
          <w:p w14:paraId="313B53D6" w14:textId="77777777" w:rsidR="00C06831" w:rsidRDefault="005E3237">
            <w:pPr>
              <w:spacing w:after="0"/>
            </w:pPr>
            <w:r>
              <w:rPr>
                <w:sz w:val="20"/>
              </w:rPr>
              <w:t>Einstiegsimpuls</w:t>
            </w:r>
          </w:p>
        </w:tc>
        <w:tc>
          <w:tcPr>
            <w:tcW w:w="3685" w:type="dxa"/>
            <w:shd w:val="clear" w:color="auto" w:fill="FFFFFF"/>
            <w:tcMar>
              <w:top w:w="85" w:type="dxa"/>
              <w:left w:w="100" w:type="dxa"/>
              <w:bottom w:w="85" w:type="dxa"/>
              <w:right w:w="100" w:type="dxa"/>
            </w:tcMar>
          </w:tcPr>
          <w:p w14:paraId="4C0C0C96" w14:textId="77777777" w:rsidR="00C06831" w:rsidRPr="00C8150A" w:rsidRDefault="005E3237">
            <w:pPr>
              <w:spacing w:after="0"/>
              <w:rPr>
                <w:lang w:val="de-DE"/>
              </w:rPr>
            </w:pPr>
            <w:r w:rsidRPr="00C8150A">
              <w:rPr>
                <w:sz w:val="20"/>
                <w:lang w:val="de-DE"/>
              </w:rPr>
              <w:t>Fragilität und Sehnsucht des Lebens ins Thema führen</w:t>
            </w:r>
          </w:p>
        </w:tc>
      </w:tr>
      <w:tr w:rsidR="00C06831" w:rsidRPr="00C8150A" w14:paraId="787FAC6D" w14:textId="77777777">
        <w:trPr>
          <w:jc w:val="center"/>
        </w:trPr>
        <w:tc>
          <w:tcPr>
            <w:tcW w:w="1304" w:type="dxa"/>
            <w:shd w:val="clear" w:color="auto" w:fill="F9FBFD"/>
            <w:tcMar>
              <w:top w:w="85" w:type="dxa"/>
              <w:left w:w="100" w:type="dxa"/>
              <w:bottom w:w="85" w:type="dxa"/>
              <w:right w:w="100" w:type="dxa"/>
            </w:tcMar>
          </w:tcPr>
          <w:p w14:paraId="45310D9C" w14:textId="77777777" w:rsidR="00C06831" w:rsidRDefault="005E3237">
            <w:pPr>
              <w:spacing w:after="0"/>
              <w:jc w:val="center"/>
            </w:pPr>
            <w:r>
              <w:rPr>
                <w:color w:val="2E5C8A"/>
                <w:sz w:val="20"/>
              </w:rPr>
              <w:t>15 Min.</w:t>
            </w:r>
          </w:p>
        </w:tc>
        <w:tc>
          <w:tcPr>
            <w:tcW w:w="3798" w:type="dxa"/>
            <w:shd w:val="clear" w:color="auto" w:fill="F9FBFD"/>
            <w:tcMar>
              <w:top w:w="85" w:type="dxa"/>
              <w:left w:w="100" w:type="dxa"/>
              <w:bottom w:w="85" w:type="dxa"/>
              <w:right w:w="100" w:type="dxa"/>
            </w:tcMar>
          </w:tcPr>
          <w:p w14:paraId="05E3F04B" w14:textId="77777777" w:rsidR="00C06831" w:rsidRDefault="005E3237">
            <w:pPr>
              <w:spacing w:after="0"/>
            </w:pPr>
            <w:r>
              <w:rPr>
                <w:sz w:val="20"/>
              </w:rPr>
              <w:t>Austausch in Kleingruppen</w:t>
            </w:r>
          </w:p>
        </w:tc>
        <w:tc>
          <w:tcPr>
            <w:tcW w:w="3685" w:type="dxa"/>
            <w:shd w:val="clear" w:color="auto" w:fill="F9FBFD"/>
            <w:tcMar>
              <w:top w:w="85" w:type="dxa"/>
              <w:left w:w="100" w:type="dxa"/>
              <w:bottom w:w="85" w:type="dxa"/>
              <w:right w:w="100" w:type="dxa"/>
            </w:tcMar>
          </w:tcPr>
          <w:p w14:paraId="14861FD3" w14:textId="77777777" w:rsidR="00C06831" w:rsidRPr="00C8150A" w:rsidRDefault="005E3237">
            <w:pPr>
              <w:spacing w:after="0"/>
              <w:rPr>
                <w:lang w:val="de-DE"/>
              </w:rPr>
            </w:pPr>
            <w:r w:rsidRPr="00C8150A">
              <w:rPr>
                <w:sz w:val="20"/>
                <w:lang w:val="de-DE"/>
              </w:rPr>
              <w:t>Leitfrage konkret auf das eigene Leben beziehen</w:t>
            </w:r>
          </w:p>
        </w:tc>
      </w:tr>
      <w:tr w:rsidR="00C06831" w:rsidRPr="00C8150A" w14:paraId="1DC9634B" w14:textId="77777777">
        <w:trPr>
          <w:jc w:val="center"/>
        </w:trPr>
        <w:tc>
          <w:tcPr>
            <w:tcW w:w="1304" w:type="dxa"/>
            <w:shd w:val="clear" w:color="auto" w:fill="FFFFFF"/>
            <w:tcMar>
              <w:top w:w="85" w:type="dxa"/>
              <w:left w:w="100" w:type="dxa"/>
              <w:bottom w:w="85" w:type="dxa"/>
              <w:right w:w="100" w:type="dxa"/>
            </w:tcMar>
          </w:tcPr>
          <w:p w14:paraId="5506DC70" w14:textId="77777777" w:rsidR="00C06831" w:rsidRDefault="005E3237">
            <w:pPr>
              <w:spacing w:after="0"/>
              <w:jc w:val="center"/>
            </w:pPr>
            <w:r>
              <w:rPr>
                <w:color w:val="2E5C8A"/>
                <w:sz w:val="20"/>
              </w:rPr>
              <w:t>20 Min.</w:t>
            </w:r>
          </w:p>
        </w:tc>
        <w:tc>
          <w:tcPr>
            <w:tcW w:w="3798" w:type="dxa"/>
            <w:shd w:val="clear" w:color="auto" w:fill="FFFFFF"/>
            <w:tcMar>
              <w:top w:w="85" w:type="dxa"/>
              <w:left w:w="100" w:type="dxa"/>
              <w:bottom w:w="85" w:type="dxa"/>
              <w:right w:w="100" w:type="dxa"/>
            </w:tcMar>
          </w:tcPr>
          <w:p w14:paraId="0343A4DC" w14:textId="77777777" w:rsidR="00C06831" w:rsidRDefault="005E3237">
            <w:pPr>
              <w:spacing w:after="0"/>
            </w:pPr>
            <w:r>
              <w:rPr>
                <w:sz w:val="20"/>
              </w:rPr>
              <w:t>Bibelteil mit Psalm 139</w:t>
            </w:r>
          </w:p>
        </w:tc>
        <w:tc>
          <w:tcPr>
            <w:tcW w:w="3685" w:type="dxa"/>
            <w:shd w:val="clear" w:color="auto" w:fill="FFFFFF"/>
            <w:tcMar>
              <w:top w:w="85" w:type="dxa"/>
              <w:left w:w="100" w:type="dxa"/>
              <w:bottom w:w="85" w:type="dxa"/>
              <w:right w:w="100" w:type="dxa"/>
            </w:tcMar>
          </w:tcPr>
          <w:p w14:paraId="55183C2D" w14:textId="77777777" w:rsidR="00C06831" w:rsidRPr="00C8150A" w:rsidRDefault="005E3237">
            <w:pPr>
              <w:spacing w:after="0"/>
              <w:rPr>
                <w:lang w:val="de-DE"/>
              </w:rPr>
            </w:pPr>
            <w:r w:rsidRPr="00C8150A">
              <w:rPr>
                <w:sz w:val="20"/>
                <w:lang w:val="de-DE"/>
              </w:rPr>
              <w:t>Die Gottesfrage nicht theoretisch, sondern existenziell öffnen</w:t>
            </w:r>
          </w:p>
        </w:tc>
      </w:tr>
      <w:tr w:rsidR="00C06831" w14:paraId="3C087FC8" w14:textId="77777777">
        <w:trPr>
          <w:jc w:val="center"/>
        </w:trPr>
        <w:tc>
          <w:tcPr>
            <w:tcW w:w="1304" w:type="dxa"/>
            <w:shd w:val="clear" w:color="auto" w:fill="F9FBFD"/>
            <w:tcMar>
              <w:top w:w="85" w:type="dxa"/>
              <w:left w:w="100" w:type="dxa"/>
              <w:bottom w:w="85" w:type="dxa"/>
              <w:right w:w="100" w:type="dxa"/>
            </w:tcMar>
          </w:tcPr>
          <w:p w14:paraId="51F2EFAA" w14:textId="77777777" w:rsidR="00C06831" w:rsidRDefault="005E3237">
            <w:pPr>
              <w:spacing w:after="0"/>
              <w:jc w:val="center"/>
            </w:pPr>
            <w:r>
              <w:rPr>
                <w:color w:val="2E5C8A"/>
                <w:sz w:val="20"/>
              </w:rPr>
              <w:t>10 Min.</w:t>
            </w:r>
          </w:p>
        </w:tc>
        <w:tc>
          <w:tcPr>
            <w:tcW w:w="3798" w:type="dxa"/>
            <w:shd w:val="clear" w:color="auto" w:fill="F9FBFD"/>
            <w:tcMar>
              <w:top w:w="85" w:type="dxa"/>
              <w:left w:w="100" w:type="dxa"/>
              <w:bottom w:w="85" w:type="dxa"/>
              <w:right w:w="100" w:type="dxa"/>
            </w:tcMar>
          </w:tcPr>
          <w:p w14:paraId="6FE1282B" w14:textId="77777777" w:rsidR="00C06831" w:rsidRDefault="005E3237">
            <w:pPr>
              <w:spacing w:after="0"/>
            </w:pPr>
            <w:r>
              <w:rPr>
                <w:sz w:val="20"/>
              </w:rPr>
              <w:t>Plenum: sammeln und würdigen</w:t>
            </w:r>
          </w:p>
        </w:tc>
        <w:tc>
          <w:tcPr>
            <w:tcW w:w="3685" w:type="dxa"/>
            <w:shd w:val="clear" w:color="auto" w:fill="F9FBFD"/>
            <w:tcMar>
              <w:top w:w="85" w:type="dxa"/>
              <w:left w:w="100" w:type="dxa"/>
              <w:bottom w:w="85" w:type="dxa"/>
              <w:right w:w="100" w:type="dxa"/>
            </w:tcMar>
          </w:tcPr>
          <w:p w14:paraId="2BCEEA8A" w14:textId="77777777" w:rsidR="00C06831" w:rsidRDefault="005E3237">
            <w:pPr>
              <w:spacing w:after="0"/>
            </w:pPr>
            <w:r>
              <w:rPr>
                <w:sz w:val="20"/>
              </w:rPr>
              <w:t>Gemeinsame Resonanzen hörbar machen</w:t>
            </w:r>
          </w:p>
        </w:tc>
      </w:tr>
      <w:tr w:rsidR="00C06831" w:rsidRPr="00C8150A" w14:paraId="20FDB7CD" w14:textId="77777777">
        <w:trPr>
          <w:jc w:val="center"/>
        </w:trPr>
        <w:tc>
          <w:tcPr>
            <w:tcW w:w="1304" w:type="dxa"/>
            <w:shd w:val="clear" w:color="auto" w:fill="FFFFFF"/>
            <w:tcMar>
              <w:top w:w="85" w:type="dxa"/>
              <w:left w:w="100" w:type="dxa"/>
              <w:bottom w:w="85" w:type="dxa"/>
              <w:right w:w="100" w:type="dxa"/>
            </w:tcMar>
          </w:tcPr>
          <w:p w14:paraId="2D1AF8B8" w14:textId="77777777" w:rsidR="00C06831" w:rsidRDefault="005E3237">
            <w:pPr>
              <w:spacing w:after="0"/>
              <w:jc w:val="center"/>
            </w:pPr>
            <w:r>
              <w:rPr>
                <w:color w:val="2E5C8A"/>
                <w:sz w:val="20"/>
              </w:rPr>
              <w:t>5 Min.</w:t>
            </w:r>
          </w:p>
        </w:tc>
        <w:tc>
          <w:tcPr>
            <w:tcW w:w="3798" w:type="dxa"/>
            <w:shd w:val="clear" w:color="auto" w:fill="FFFFFF"/>
            <w:tcMar>
              <w:top w:w="85" w:type="dxa"/>
              <w:left w:w="100" w:type="dxa"/>
              <w:bottom w:w="85" w:type="dxa"/>
              <w:right w:w="100" w:type="dxa"/>
            </w:tcMar>
          </w:tcPr>
          <w:p w14:paraId="7EC4753E" w14:textId="77777777" w:rsidR="00C06831" w:rsidRDefault="005E3237">
            <w:pPr>
              <w:spacing w:after="0"/>
            </w:pPr>
            <w:r>
              <w:rPr>
                <w:sz w:val="20"/>
              </w:rPr>
              <w:t>Ausblick auf den Kurs</w:t>
            </w:r>
          </w:p>
        </w:tc>
        <w:tc>
          <w:tcPr>
            <w:tcW w:w="3685" w:type="dxa"/>
            <w:shd w:val="clear" w:color="auto" w:fill="FFFFFF"/>
            <w:tcMar>
              <w:top w:w="85" w:type="dxa"/>
              <w:left w:w="100" w:type="dxa"/>
              <w:bottom w:w="85" w:type="dxa"/>
              <w:right w:w="100" w:type="dxa"/>
            </w:tcMar>
          </w:tcPr>
          <w:p w14:paraId="51D2D9E3" w14:textId="77777777" w:rsidR="00C06831" w:rsidRPr="00C8150A" w:rsidRDefault="005E3237">
            <w:pPr>
              <w:spacing w:after="0"/>
              <w:rPr>
                <w:lang w:val="de-DE"/>
              </w:rPr>
            </w:pPr>
            <w:r w:rsidRPr="00C8150A">
              <w:rPr>
                <w:sz w:val="20"/>
                <w:lang w:val="de-DE"/>
              </w:rPr>
              <w:t>Vertrauen und Neugier für die nächsten Abende wecken</w:t>
            </w:r>
          </w:p>
        </w:tc>
      </w:tr>
      <w:tr w:rsidR="00C06831" w14:paraId="110A8D85" w14:textId="77777777">
        <w:trPr>
          <w:jc w:val="center"/>
        </w:trPr>
        <w:tc>
          <w:tcPr>
            <w:tcW w:w="1304" w:type="dxa"/>
            <w:shd w:val="clear" w:color="auto" w:fill="F9FBFD"/>
            <w:tcMar>
              <w:top w:w="85" w:type="dxa"/>
              <w:left w:w="100" w:type="dxa"/>
              <w:bottom w:w="85" w:type="dxa"/>
              <w:right w:w="100" w:type="dxa"/>
            </w:tcMar>
          </w:tcPr>
          <w:p w14:paraId="40810140" w14:textId="77777777" w:rsidR="00C06831" w:rsidRDefault="005E3237">
            <w:pPr>
              <w:spacing w:after="0"/>
              <w:jc w:val="center"/>
            </w:pPr>
            <w:r>
              <w:rPr>
                <w:color w:val="2E5C8A"/>
                <w:sz w:val="20"/>
              </w:rPr>
              <w:t>5 Min.</w:t>
            </w:r>
          </w:p>
        </w:tc>
        <w:tc>
          <w:tcPr>
            <w:tcW w:w="3798" w:type="dxa"/>
            <w:shd w:val="clear" w:color="auto" w:fill="F9FBFD"/>
            <w:tcMar>
              <w:top w:w="85" w:type="dxa"/>
              <w:left w:w="100" w:type="dxa"/>
              <w:bottom w:w="85" w:type="dxa"/>
              <w:right w:w="100" w:type="dxa"/>
            </w:tcMar>
          </w:tcPr>
          <w:p w14:paraId="3019BC8F" w14:textId="77777777" w:rsidR="00C06831" w:rsidRDefault="005E3237">
            <w:pPr>
              <w:spacing w:after="0"/>
            </w:pPr>
            <w:r>
              <w:rPr>
                <w:sz w:val="20"/>
              </w:rPr>
              <w:t>Segensgebet und Abschluss</w:t>
            </w:r>
          </w:p>
        </w:tc>
        <w:tc>
          <w:tcPr>
            <w:tcW w:w="3685" w:type="dxa"/>
            <w:shd w:val="clear" w:color="auto" w:fill="F9FBFD"/>
            <w:tcMar>
              <w:top w:w="85" w:type="dxa"/>
              <w:left w:w="100" w:type="dxa"/>
              <w:bottom w:w="85" w:type="dxa"/>
              <w:right w:w="100" w:type="dxa"/>
            </w:tcMar>
          </w:tcPr>
          <w:p w14:paraId="6663784A" w14:textId="77777777" w:rsidR="00C06831" w:rsidRDefault="005E3237">
            <w:pPr>
              <w:spacing w:after="0"/>
            </w:pPr>
            <w:r>
              <w:rPr>
                <w:sz w:val="20"/>
              </w:rPr>
              <w:t>Behutsam geistlich schließen</w:t>
            </w:r>
          </w:p>
        </w:tc>
      </w:tr>
    </w:tbl>
    <w:p w14:paraId="5CE3EA9A" w14:textId="77777777" w:rsidR="00C06831" w:rsidRDefault="005E3237">
      <w:pPr>
        <w:pStyle w:val="SectionHead"/>
        <w:spacing w:before="200" w:after="60"/>
      </w:pPr>
      <w:r>
        <w:t>1. Ankommen</w:t>
      </w:r>
    </w:p>
    <w:p w14:paraId="2EABF422" w14:textId="77777777" w:rsidR="00C06831" w:rsidRPr="00C8150A" w:rsidRDefault="005E3237">
      <w:pPr>
        <w:spacing w:after="120"/>
        <w:rPr>
          <w:lang w:val="de-DE"/>
        </w:rPr>
      </w:pPr>
      <w:r w:rsidRPr="00C8150A">
        <w:rPr>
          <w:b/>
          <w:color w:val="2E5C8A"/>
          <w:lang w:val="de-DE"/>
        </w:rPr>
        <w:t>Dauer: 15 Minuten</w:t>
      </w:r>
      <w:r w:rsidRPr="00C8150A">
        <w:rPr>
          <w:lang w:val="de-DE"/>
        </w:rPr>
        <w:t xml:space="preserve">  |  Ziel: Die Menschen sollen sich willkommen und nicht geprüft fühlen.</w:t>
      </w:r>
    </w:p>
    <w:p w14:paraId="15C17C32" w14:textId="77777777" w:rsidR="00C06831" w:rsidRDefault="005E3237">
      <w:pPr>
        <w:pStyle w:val="SubHead"/>
        <w:spacing w:before="120" w:after="40"/>
      </w:pPr>
      <w:r>
        <w:t>Praktische Gestaltung</w:t>
      </w:r>
    </w:p>
    <w:p w14:paraId="3AC63459" w14:textId="77777777" w:rsidR="00C06831" w:rsidRPr="00C8150A" w:rsidRDefault="005E3237">
      <w:pPr>
        <w:pStyle w:val="Aufzhlungszeichen"/>
        <w:spacing w:after="20"/>
        <w:ind w:left="340" w:hanging="170"/>
        <w:rPr>
          <w:lang w:val="de-DE"/>
        </w:rPr>
      </w:pPr>
      <w:r w:rsidRPr="00C8150A">
        <w:rPr>
          <w:lang w:val="de-DE"/>
        </w:rPr>
        <w:t>Musik leise im Hintergrund oder bewusst Stille; Getränke stehen bereit.</w:t>
      </w:r>
    </w:p>
    <w:p w14:paraId="60D31E49" w14:textId="77777777" w:rsidR="00C06831" w:rsidRPr="00C8150A" w:rsidRDefault="005E3237">
      <w:pPr>
        <w:pStyle w:val="Aufzhlungszeichen"/>
        <w:spacing w:after="20"/>
        <w:ind w:left="340" w:hanging="170"/>
        <w:rPr>
          <w:lang w:val="de-DE"/>
        </w:rPr>
      </w:pPr>
      <w:r w:rsidRPr="00C8150A">
        <w:rPr>
          <w:lang w:val="de-DE"/>
        </w:rPr>
        <w:t>Die Leitung begrüßt die Teilnehmenden schon an der Tür mit Namen, wenn möglich.</w:t>
      </w:r>
    </w:p>
    <w:p w14:paraId="1E3DBC33" w14:textId="77777777" w:rsidR="00C06831" w:rsidRPr="00C8150A" w:rsidRDefault="005E3237">
      <w:pPr>
        <w:pStyle w:val="Aufzhlungszeichen"/>
        <w:spacing w:after="20"/>
        <w:ind w:left="340" w:hanging="170"/>
        <w:rPr>
          <w:lang w:val="de-DE"/>
        </w:rPr>
      </w:pPr>
      <w:r w:rsidRPr="00C8150A">
        <w:rPr>
          <w:lang w:val="de-DE"/>
        </w:rPr>
        <w:t>Namensschilder helfen, ohne förmlich zu wirken.</w:t>
      </w:r>
    </w:p>
    <w:p w14:paraId="4169B6A9" w14:textId="77777777" w:rsidR="00C06831" w:rsidRPr="00C8150A" w:rsidRDefault="005E3237">
      <w:pPr>
        <w:pStyle w:val="Aufzhlungszeichen"/>
        <w:spacing w:after="20"/>
        <w:ind w:left="340" w:hanging="170"/>
        <w:rPr>
          <w:lang w:val="de-DE"/>
        </w:rPr>
      </w:pPr>
      <w:r w:rsidRPr="00C8150A">
        <w:rPr>
          <w:lang w:val="de-DE"/>
        </w:rPr>
        <w:t>In der Mitte kann eine Kerze stehen; sie muss nicht erklärt werden, setzt aber einen ruhigen Akzent.</w:t>
      </w:r>
    </w:p>
    <w:p w14:paraId="0F914BD6" w14:textId="77777777" w:rsidR="00C06831" w:rsidRDefault="005E3237">
      <w:pPr>
        <w:pStyle w:val="SubHead"/>
        <w:spacing w:before="120" w:after="40"/>
      </w:pPr>
      <w:r>
        <w:t>Wörtliche Begrüßung im persönlichen Kontakt</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858"/>
      </w:tblGrid>
      <w:tr w:rsidR="00C06831" w:rsidRPr="00C8150A" w14:paraId="25BE99A3" w14:textId="77777777">
        <w:trPr>
          <w:jc w:val="center"/>
        </w:trPr>
        <w:tc>
          <w:tcPr>
            <w:tcW w:w="9858" w:type="dxa"/>
            <w:shd w:val="clear" w:color="auto" w:fill="F4F7FA"/>
            <w:tcMar>
              <w:top w:w="120" w:type="dxa"/>
              <w:left w:w="150" w:type="dxa"/>
              <w:bottom w:w="120" w:type="dxa"/>
              <w:right w:w="150" w:type="dxa"/>
            </w:tcMar>
          </w:tcPr>
          <w:p w14:paraId="54170D6F" w14:textId="77777777" w:rsidR="00C06831" w:rsidRPr="00C8150A" w:rsidRDefault="005E3237">
            <w:pPr>
              <w:spacing w:after="60"/>
              <w:rPr>
                <w:lang w:val="de-DE"/>
              </w:rPr>
            </w:pPr>
            <w:r w:rsidRPr="00C8150A">
              <w:rPr>
                <w:b/>
                <w:color w:val="1F4E79"/>
                <w:lang w:val="de-DE"/>
              </w:rPr>
              <w:t>Leitung sagt beim Ankommen zum Beispiel:</w:t>
            </w:r>
          </w:p>
          <w:p w14:paraId="136B3A1D" w14:textId="77777777" w:rsidR="00C06831" w:rsidRPr="00C8150A" w:rsidRDefault="005E3237">
            <w:pPr>
              <w:spacing w:after="60" w:line="283" w:lineRule="auto"/>
              <w:rPr>
                <w:lang w:val="de-DE"/>
              </w:rPr>
            </w:pPr>
            <w:r w:rsidRPr="00C8150A">
              <w:rPr>
                <w:lang w:val="de-DE"/>
              </w:rPr>
              <w:t>„Schön, dass Sie da sind. Nehmen Sie sich gern etwas zu trinken und suchen Sie sich einen Platz. Heute geht es erst einmal darum, anzukommen und miteinander ins Gespräch zu kommen.“</w:t>
            </w:r>
          </w:p>
          <w:p w14:paraId="13A11566" w14:textId="77777777" w:rsidR="00C06831" w:rsidRPr="00C8150A" w:rsidRDefault="005E3237">
            <w:pPr>
              <w:spacing w:after="60" w:line="283" w:lineRule="auto"/>
              <w:rPr>
                <w:lang w:val="de-DE"/>
              </w:rPr>
            </w:pPr>
            <w:r w:rsidRPr="00C8150A">
              <w:rPr>
                <w:lang w:val="de-DE"/>
              </w:rPr>
              <w:t>„Sie müssen heute nichts leisten und auch nichts Bestimmtes glauben. Es reicht völlig, wenn Sie mit Ihrer eigenen Geschichte und Ihren Fragen da sind.“</w:t>
            </w:r>
          </w:p>
        </w:tc>
      </w:tr>
    </w:tbl>
    <w:p w14:paraId="1C18C2CE" w14:textId="77777777" w:rsidR="00C06831" w:rsidRPr="00C8150A" w:rsidRDefault="005E3237">
      <w:pPr>
        <w:pStyle w:val="SectionHead"/>
        <w:spacing w:before="200" w:after="60"/>
        <w:rPr>
          <w:lang w:val="de-DE"/>
        </w:rPr>
      </w:pPr>
      <w:r w:rsidRPr="00C8150A">
        <w:rPr>
          <w:lang w:val="de-DE"/>
        </w:rPr>
        <w:t>2. Begrüßung und Eröffnung</w:t>
      </w:r>
    </w:p>
    <w:p w14:paraId="7CF62256" w14:textId="77777777" w:rsidR="00C06831" w:rsidRPr="00C8150A" w:rsidRDefault="005E3237">
      <w:pPr>
        <w:spacing w:after="120"/>
        <w:rPr>
          <w:lang w:val="de-DE"/>
        </w:rPr>
      </w:pPr>
      <w:r w:rsidRPr="00C8150A">
        <w:rPr>
          <w:b/>
          <w:color w:val="2E5C8A"/>
          <w:lang w:val="de-DE"/>
        </w:rPr>
        <w:t>Dauer: 5 Minuten</w:t>
      </w:r>
      <w:r w:rsidRPr="00C8150A">
        <w:rPr>
          <w:lang w:val="de-DE"/>
        </w:rPr>
        <w:t xml:space="preserve">  |  Ziel: Den Abend rahmen und den Stil des Kurses transparent machen.</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858"/>
      </w:tblGrid>
      <w:tr w:rsidR="00C06831" w:rsidRPr="00C8150A" w14:paraId="1206B14E" w14:textId="77777777">
        <w:trPr>
          <w:jc w:val="center"/>
        </w:trPr>
        <w:tc>
          <w:tcPr>
            <w:tcW w:w="9858" w:type="dxa"/>
            <w:shd w:val="clear" w:color="auto" w:fill="F4F7FA"/>
            <w:tcMar>
              <w:top w:w="120" w:type="dxa"/>
              <w:left w:w="150" w:type="dxa"/>
              <w:bottom w:w="120" w:type="dxa"/>
              <w:right w:w="150" w:type="dxa"/>
            </w:tcMar>
          </w:tcPr>
          <w:p w14:paraId="099044B7" w14:textId="77777777" w:rsidR="00C06831" w:rsidRPr="00C8150A" w:rsidRDefault="005E3237">
            <w:pPr>
              <w:spacing w:after="60"/>
              <w:rPr>
                <w:lang w:val="de-DE"/>
              </w:rPr>
            </w:pPr>
            <w:r w:rsidRPr="00C8150A">
              <w:rPr>
                <w:b/>
                <w:color w:val="1F4E79"/>
                <w:lang w:val="de-DE"/>
              </w:rPr>
              <w:t>Mögliche Eröffnung durch die Leitung:</w:t>
            </w:r>
          </w:p>
          <w:p w14:paraId="7EA8E38A" w14:textId="77777777" w:rsidR="00C06831" w:rsidRPr="00C8150A" w:rsidRDefault="005E3237">
            <w:pPr>
              <w:spacing w:after="60" w:line="283" w:lineRule="auto"/>
              <w:rPr>
                <w:lang w:val="de-DE"/>
              </w:rPr>
            </w:pPr>
            <w:r w:rsidRPr="00C8150A">
              <w:rPr>
                <w:lang w:val="de-DE"/>
              </w:rPr>
              <w:t>„Ich begrüße Sie herzlich zum ersten Abend unseres Glaubenskurses ‚Glauben ins Gespräch gebracht‘. Wir wollen in diesen Abenden nicht einfach fertige Antworten verteilen. Wir wollen Fragen ernst nehmen, Erfahrungen teilen und gemeinsam hören, was der christliche Glaube dazu sagt.“</w:t>
            </w:r>
          </w:p>
          <w:p w14:paraId="302E14C7" w14:textId="77777777" w:rsidR="00C06831" w:rsidRPr="00C8150A" w:rsidRDefault="005E3237">
            <w:pPr>
              <w:spacing w:after="60" w:line="283" w:lineRule="auto"/>
              <w:rPr>
                <w:lang w:val="de-DE"/>
              </w:rPr>
            </w:pPr>
            <w:r w:rsidRPr="00C8150A">
              <w:rPr>
                <w:lang w:val="de-DE"/>
              </w:rPr>
              <w:t xml:space="preserve">„Heute fragen wir: Wovon leben wir – und was trägt uns? Viele Menschen wirken nach außen gefasst und stark, und zugleich wissen wir alle, wie schnell Sicherheiten brüchig werden können. Darum gehen wir heute der Frage nach, was uns Halt gibt – und ob es einen Grund gibt, der tiefer trägt als das, was wir </w:t>
            </w:r>
            <w:r w:rsidRPr="00C8150A">
              <w:rPr>
                <w:lang w:val="de-DE"/>
              </w:rPr>
              <w:lastRenderedPageBreak/>
              <w:t>selbst festhalten können.“</w:t>
            </w:r>
          </w:p>
          <w:p w14:paraId="72DFE2A4" w14:textId="77777777" w:rsidR="00C06831" w:rsidRPr="00C8150A" w:rsidRDefault="005E3237">
            <w:pPr>
              <w:spacing w:after="60" w:line="283" w:lineRule="auto"/>
              <w:rPr>
                <w:lang w:val="de-DE"/>
              </w:rPr>
            </w:pPr>
            <w:r w:rsidRPr="00C8150A">
              <w:rPr>
                <w:lang w:val="de-DE"/>
              </w:rPr>
              <w:t>„Niemand muss hier fromm sprechen können. Niemand muss etwas beweisen. Alles, was gesagt wird, darf ehrlich sein – auch Zweifel, Unsicherheit oder Distanz.“</w:t>
            </w:r>
          </w:p>
        </w:tc>
      </w:tr>
    </w:tbl>
    <w:p w14:paraId="25CCBD67" w14:textId="77777777" w:rsidR="00C06831" w:rsidRDefault="005E3237">
      <w:pPr>
        <w:pStyle w:val="SubHead"/>
        <w:spacing w:before="120" w:after="40"/>
      </w:pPr>
      <w:r>
        <w:lastRenderedPageBreak/>
        <w:t>Kurze organisatorische Sätze</w:t>
      </w:r>
    </w:p>
    <w:p w14:paraId="3A8AD782" w14:textId="77777777" w:rsidR="00C06831" w:rsidRPr="00C8150A" w:rsidRDefault="005E3237">
      <w:pPr>
        <w:pStyle w:val="Aufzhlungszeichen"/>
        <w:spacing w:after="20"/>
        <w:ind w:left="340" w:hanging="170"/>
        <w:rPr>
          <w:lang w:val="de-DE"/>
        </w:rPr>
      </w:pPr>
      <w:r w:rsidRPr="00C8150A">
        <w:rPr>
          <w:lang w:val="de-DE"/>
        </w:rPr>
        <w:t>Dauer des Abends nennen und auf eine kleine Pause hinweisen, falls geplant.</w:t>
      </w:r>
    </w:p>
    <w:p w14:paraId="7B7A6DD0" w14:textId="77777777" w:rsidR="00C06831" w:rsidRPr="00C8150A" w:rsidRDefault="005E3237">
      <w:pPr>
        <w:pStyle w:val="Aufzhlungszeichen"/>
        <w:spacing w:after="20"/>
        <w:ind w:left="340" w:hanging="170"/>
        <w:rPr>
          <w:lang w:val="de-DE"/>
        </w:rPr>
      </w:pPr>
      <w:r w:rsidRPr="00C8150A">
        <w:rPr>
          <w:lang w:val="de-DE"/>
        </w:rPr>
        <w:t>Hinweis auf Vertraulichkeit: Persönliches bleibt im Raum.</w:t>
      </w:r>
    </w:p>
    <w:p w14:paraId="22D3D1BB" w14:textId="77777777" w:rsidR="00C06831" w:rsidRPr="00C8150A" w:rsidRDefault="005E3237">
      <w:pPr>
        <w:pStyle w:val="Aufzhlungszeichen"/>
        <w:spacing w:after="20"/>
        <w:ind w:left="340" w:hanging="170"/>
        <w:rPr>
          <w:lang w:val="de-DE"/>
        </w:rPr>
      </w:pPr>
      <w:r w:rsidRPr="00C8150A">
        <w:rPr>
          <w:lang w:val="de-DE"/>
        </w:rPr>
        <w:t>Einladen, einander ausreden zu lassen und verschiedene Perspektiven stehen zu lassen.</w:t>
      </w:r>
    </w:p>
    <w:p w14:paraId="3321AE81" w14:textId="77777777" w:rsidR="00C06831" w:rsidRPr="00C8150A" w:rsidRDefault="005E3237">
      <w:pPr>
        <w:pStyle w:val="SectionHead"/>
        <w:spacing w:before="200" w:after="60"/>
        <w:rPr>
          <w:lang w:val="de-DE"/>
        </w:rPr>
      </w:pPr>
      <w:r w:rsidRPr="00C8150A">
        <w:rPr>
          <w:lang w:val="de-DE"/>
        </w:rPr>
        <w:t>3. Psalmvers, eine Minute Stille und Hinführung</w:t>
      </w:r>
    </w:p>
    <w:p w14:paraId="2E304DDA" w14:textId="77777777" w:rsidR="00C06831" w:rsidRPr="00C8150A" w:rsidRDefault="005E3237">
      <w:pPr>
        <w:spacing w:after="120"/>
        <w:rPr>
          <w:lang w:val="de-DE"/>
        </w:rPr>
      </w:pPr>
      <w:r w:rsidRPr="00C8150A">
        <w:rPr>
          <w:b/>
          <w:color w:val="2E5C8A"/>
          <w:lang w:val="de-DE"/>
        </w:rPr>
        <w:t>Dauer: 5 Minuten</w:t>
      </w:r>
      <w:r w:rsidRPr="00C8150A">
        <w:rPr>
          <w:lang w:val="de-DE"/>
        </w:rPr>
        <w:t xml:space="preserve">  |  Ziel: Die Gruppe sammeln und einen ersten geistlichen Raum öffnen.</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858"/>
      </w:tblGrid>
      <w:tr w:rsidR="00C06831" w:rsidRPr="00C8150A" w14:paraId="0E9FA92F" w14:textId="77777777">
        <w:trPr>
          <w:jc w:val="center"/>
        </w:trPr>
        <w:tc>
          <w:tcPr>
            <w:tcW w:w="9858" w:type="dxa"/>
            <w:shd w:val="clear" w:color="auto" w:fill="F4F7FA"/>
            <w:tcMar>
              <w:top w:w="120" w:type="dxa"/>
              <w:left w:w="150" w:type="dxa"/>
              <w:bottom w:w="120" w:type="dxa"/>
              <w:right w:w="150" w:type="dxa"/>
            </w:tcMar>
          </w:tcPr>
          <w:p w14:paraId="0E276683" w14:textId="77777777" w:rsidR="00C06831" w:rsidRPr="00C8150A" w:rsidRDefault="005E3237">
            <w:pPr>
              <w:spacing w:after="60"/>
              <w:rPr>
                <w:lang w:val="de-DE"/>
              </w:rPr>
            </w:pPr>
            <w:r w:rsidRPr="00C8150A">
              <w:rPr>
                <w:b/>
                <w:color w:val="1F4E79"/>
                <w:lang w:val="de-DE"/>
              </w:rPr>
              <w:t>Mögliche Worte der Leitung:</w:t>
            </w:r>
          </w:p>
          <w:p w14:paraId="1894598D" w14:textId="77777777" w:rsidR="00C06831" w:rsidRPr="00C8150A" w:rsidRDefault="005E3237">
            <w:pPr>
              <w:spacing w:after="60" w:line="283" w:lineRule="auto"/>
              <w:rPr>
                <w:lang w:val="de-DE"/>
              </w:rPr>
            </w:pPr>
            <w:r w:rsidRPr="00C8150A">
              <w:rPr>
                <w:lang w:val="de-DE"/>
              </w:rPr>
              <w:t>„Wir beginnen mit einem kurzen Psalmvers. Er will keine Antwort erzwingen, sondern uns in diese Stunde hineinführen.“</w:t>
            </w:r>
          </w:p>
          <w:p w14:paraId="0E3C4546" w14:textId="77777777" w:rsidR="00C06831" w:rsidRPr="00C8150A" w:rsidRDefault="005E3237">
            <w:pPr>
              <w:spacing w:after="60" w:line="283" w:lineRule="auto"/>
              <w:rPr>
                <w:lang w:val="de-DE"/>
              </w:rPr>
            </w:pPr>
            <w:r w:rsidRPr="00C8150A">
              <w:rPr>
                <w:lang w:val="de-DE"/>
              </w:rPr>
              <w:t>„Von allen Seiten umgibst du mich und hältst deine Hand über mir.“</w:t>
            </w:r>
          </w:p>
          <w:p w14:paraId="393A5A1C" w14:textId="77777777" w:rsidR="00C06831" w:rsidRPr="00C8150A" w:rsidRDefault="005E3237">
            <w:pPr>
              <w:spacing w:after="60" w:line="283" w:lineRule="auto"/>
              <w:rPr>
                <w:lang w:val="de-DE"/>
              </w:rPr>
            </w:pPr>
            <w:r w:rsidRPr="00C8150A">
              <w:rPr>
                <w:lang w:val="de-DE"/>
              </w:rPr>
              <w:t>„Wir lassen diesen Satz einen Moment stehen und werden dann eine Minute still.“</w:t>
            </w:r>
          </w:p>
        </w:tc>
      </w:tr>
    </w:tbl>
    <w:p w14:paraId="1E2A2EB7" w14:textId="77777777" w:rsidR="00C06831" w:rsidRPr="00C8150A" w:rsidRDefault="005E3237">
      <w:pPr>
        <w:spacing w:after="80" w:line="288" w:lineRule="auto"/>
        <w:rPr>
          <w:lang w:val="de-DE"/>
        </w:rPr>
      </w:pPr>
      <w:r w:rsidRPr="00C8150A">
        <w:rPr>
          <w:lang w:val="de-DE"/>
        </w:rPr>
        <w:t>Danach folgt bewusst eine volle Minute Stille. Die Leitung schaut nicht hektisch umher, sondern trägt die Stille mit.</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858"/>
      </w:tblGrid>
      <w:tr w:rsidR="00C06831" w14:paraId="2D67C391" w14:textId="77777777">
        <w:trPr>
          <w:jc w:val="center"/>
        </w:trPr>
        <w:tc>
          <w:tcPr>
            <w:tcW w:w="9858" w:type="dxa"/>
            <w:shd w:val="clear" w:color="auto" w:fill="F4F7FA"/>
            <w:tcMar>
              <w:top w:w="120" w:type="dxa"/>
              <w:left w:w="150" w:type="dxa"/>
              <w:bottom w:w="120" w:type="dxa"/>
              <w:right w:w="150" w:type="dxa"/>
            </w:tcMar>
          </w:tcPr>
          <w:p w14:paraId="534EF6A0" w14:textId="77777777" w:rsidR="00C06831" w:rsidRPr="00C8150A" w:rsidRDefault="005E3237">
            <w:pPr>
              <w:spacing w:after="60"/>
              <w:rPr>
                <w:lang w:val="de-DE"/>
              </w:rPr>
            </w:pPr>
            <w:r w:rsidRPr="00C8150A">
              <w:rPr>
                <w:b/>
                <w:color w:val="1F4E79"/>
                <w:lang w:val="de-DE"/>
              </w:rPr>
              <w:t>Nach der Stille:</w:t>
            </w:r>
          </w:p>
          <w:p w14:paraId="1758314B" w14:textId="77777777" w:rsidR="00C06831" w:rsidRDefault="005E3237">
            <w:pPr>
              <w:spacing w:after="60" w:line="283" w:lineRule="auto"/>
            </w:pPr>
            <w:r w:rsidRPr="00C8150A">
              <w:rPr>
                <w:lang w:val="de-DE"/>
              </w:rPr>
              <w:t xml:space="preserve">„Gott, wenn du da bist und wenn du uns näher bist, als wir selbst es ahnen, dann öffne unsere Herzen und Gedanken für diesen Abend. </w:t>
            </w:r>
            <w:r>
              <w:t>Amen.“</w:t>
            </w:r>
          </w:p>
        </w:tc>
      </w:tr>
    </w:tbl>
    <w:p w14:paraId="00C669CC" w14:textId="77777777" w:rsidR="00C06831" w:rsidRDefault="005E3237">
      <w:pPr>
        <w:pStyle w:val="SectionHead"/>
        <w:spacing w:before="200" w:after="60"/>
      </w:pPr>
      <w:r>
        <w:t>4. Kennenlernen im Zweiergespräch</w:t>
      </w:r>
    </w:p>
    <w:p w14:paraId="56D55B99" w14:textId="77777777" w:rsidR="00C06831" w:rsidRPr="00C8150A" w:rsidRDefault="005E3237">
      <w:pPr>
        <w:spacing w:after="120"/>
        <w:rPr>
          <w:lang w:val="de-DE"/>
        </w:rPr>
      </w:pPr>
      <w:r w:rsidRPr="00C8150A">
        <w:rPr>
          <w:b/>
          <w:color w:val="2E5C8A"/>
          <w:lang w:val="de-DE"/>
        </w:rPr>
        <w:t>Dauer: 10 Minuten</w:t>
      </w:r>
      <w:r w:rsidRPr="00C8150A">
        <w:rPr>
          <w:lang w:val="de-DE"/>
        </w:rPr>
        <w:t xml:space="preserve">  |  Ziel: Jede Person kommt frühzeitig selbst zu Wort.</w:t>
      </w:r>
    </w:p>
    <w:p w14:paraId="5227E808" w14:textId="77777777" w:rsidR="00C06831" w:rsidRDefault="005E3237">
      <w:pPr>
        <w:pStyle w:val="SubHead"/>
        <w:spacing w:before="120" w:after="40"/>
      </w:pPr>
      <w:r>
        <w:t>Anleitung</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858"/>
      </w:tblGrid>
      <w:tr w:rsidR="00C06831" w:rsidRPr="00C8150A" w14:paraId="6BE1739B" w14:textId="77777777">
        <w:trPr>
          <w:jc w:val="center"/>
        </w:trPr>
        <w:tc>
          <w:tcPr>
            <w:tcW w:w="9858" w:type="dxa"/>
            <w:shd w:val="clear" w:color="auto" w:fill="F4F7FA"/>
            <w:tcMar>
              <w:top w:w="120" w:type="dxa"/>
              <w:left w:w="150" w:type="dxa"/>
              <w:bottom w:w="120" w:type="dxa"/>
              <w:right w:w="150" w:type="dxa"/>
            </w:tcMar>
          </w:tcPr>
          <w:p w14:paraId="5FFD4BFA" w14:textId="77777777" w:rsidR="00C06831" w:rsidRPr="00C8150A" w:rsidRDefault="005E3237">
            <w:pPr>
              <w:spacing w:after="60"/>
              <w:rPr>
                <w:lang w:val="de-DE"/>
              </w:rPr>
            </w:pPr>
            <w:r w:rsidRPr="00C8150A">
              <w:rPr>
                <w:b/>
                <w:color w:val="1F4E79"/>
                <w:lang w:val="de-DE"/>
              </w:rPr>
              <w:t>Leitung sagt:</w:t>
            </w:r>
          </w:p>
          <w:p w14:paraId="1358A431" w14:textId="77777777" w:rsidR="00C06831" w:rsidRPr="00C8150A" w:rsidRDefault="005E3237">
            <w:pPr>
              <w:spacing w:after="60" w:line="283" w:lineRule="auto"/>
              <w:rPr>
                <w:lang w:val="de-DE"/>
              </w:rPr>
            </w:pPr>
            <w:r w:rsidRPr="00C8150A">
              <w:rPr>
                <w:lang w:val="de-DE"/>
              </w:rPr>
              <w:t>„Bitte wenden Sie sich jetzt einer Person in Ihrer Nähe zu. Jede und jeder hat etwa drei Minuten Zeit. Erzählen Sie einander kurz: Wie sind Sie heute hier? Und was hat Sie neugierig gemacht, bei diesem Kurs dabei zu sein?“</w:t>
            </w:r>
          </w:p>
          <w:p w14:paraId="4A9FB4A1" w14:textId="77777777" w:rsidR="00C06831" w:rsidRPr="00C8150A" w:rsidRDefault="005E3237">
            <w:pPr>
              <w:spacing w:after="60" w:line="283" w:lineRule="auto"/>
              <w:rPr>
                <w:lang w:val="de-DE"/>
              </w:rPr>
            </w:pPr>
            <w:r w:rsidRPr="00C8150A">
              <w:rPr>
                <w:lang w:val="de-DE"/>
              </w:rPr>
              <w:t>„Wer möchte, kann noch hinzufügen: Gibt es im Moment etwas in Ihrem Leben, das Sie trägt – oder etwas, das Sie eher verunsichert?“</w:t>
            </w:r>
          </w:p>
        </w:tc>
      </w:tr>
    </w:tbl>
    <w:p w14:paraId="431CE976" w14:textId="77777777" w:rsidR="00C06831" w:rsidRDefault="005E3237">
      <w:pPr>
        <w:pStyle w:val="SubHead"/>
        <w:spacing w:before="120" w:after="40"/>
      </w:pPr>
      <w:r>
        <w:t>Hinweis für die Leitung</w:t>
      </w:r>
    </w:p>
    <w:p w14:paraId="473519ED" w14:textId="77777777" w:rsidR="00C06831" w:rsidRPr="00C8150A" w:rsidRDefault="005E3237">
      <w:pPr>
        <w:pStyle w:val="Aufzhlungszeichen"/>
        <w:spacing w:after="20"/>
        <w:ind w:left="340" w:hanging="170"/>
        <w:rPr>
          <w:lang w:val="de-DE"/>
        </w:rPr>
      </w:pPr>
      <w:r w:rsidRPr="00C8150A">
        <w:rPr>
          <w:lang w:val="de-DE"/>
        </w:rPr>
        <w:t>Nicht alle im Plenum sprechen lassen; das würde zu lang und zu früh zu persönlich werden.</w:t>
      </w:r>
    </w:p>
    <w:p w14:paraId="5B306C91" w14:textId="77777777" w:rsidR="00C06831" w:rsidRPr="00C8150A" w:rsidRDefault="005E3237">
      <w:pPr>
        <w:pStyle w:val="Aufzhlungszeichen"/>
        <w:spacing w:after="20"/>
        <w:ind w:left="340" w:hanging="170"/>
        <w:rPr>
          <w:lang w:val="de-DE"/>
        </w:rPr>
      </w:pPr>
      <w:r w:rsidRPr="00C8150A">
        <w:rPr>
          <w:lang w:val="de-DE"/>
        </w:rPr>
        <w:t>Nach dem Zweiergespräch höchstens zwei bis drei kurze Rückmeldungen erfragen: nicht den ganzen Inhalt, sondern nur eine Beobachtung oder ein Stichwort.</w:t>
      </w:r>
    </w:p>
    <w:p w14:paraId="6BC1DDDA" w14:textId="77777777" w:rsidR="00C06831" w:rsidRPr="00C8150A" w:rsidRDefault="005E3237">
      <w:pPr>
        <w:pStyle w:val="SectionHead"/>
        <w:spacing w:before="200" w:after="60"/>
        <w:rPr>
          <w:lang w:val="de-DE"/>
        </w:rPr>
      </w:pPr>
      <w:r w:rsidRPr="00C8150A">
        <w:rPr>
          <w:lang w:val="de-DE"/>
        </w:rPr>
        <w:lastRenderedPageBreak/>
        <w:t>5. Einstiegsimpuls</w:t>
      </w:r>
    </w:p>
    <w:p w14:paraId="0768D29C" w14:textId="77777777" w:rsidR="00C06831" w:rsidRPr="00C8150A" w:rsidRDefault="005E3237">
      <w:pPr>
        <w:spacing w:after="120"/>
        <w:rPr>
          <w:lang w:val="de-DE"/>
        </w:rPr>
      </w:pPr>
      <w:r w:rsidRPr="00C8150A">
        <w:rPr>
          <w:b/>
          <w:color w:val="2E5C8A"/>
          <w:lang w:val="de-DE"/>
        </w:rPr>
        <w:t>Dauer: 10 Minuten</w:t>
      </w:r>
      <w:r w:rsidRPr="00C8150A">
        <w:rPr>
          <w:lang w:val="de-DE"/>
        </w:rPr>
        <w:t xml:space="preserve">  |  Ziel: Die existenzielle Tiefe des Themas in einer einfachen Sprache erschließen.</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858"/>
      </w:tblGrid>
      <w:tr w:rsidR="00C06831" w:rsidRPr="00C8150A" w14:paraId="1715408D" w14:textId="77777777">
        <w:trPr>
          <w:jc w:val="center"/>
        </w:trPr>
        <w:tc>
          <w:tcPr>
            <w:tcW w:w="9858" w:type="dxa"/>
            <w:shd w:val="clear" w:color="auto" w:fill="F4F7FA"/>
            <w:tcMar>
              <w:top w:w="120" w:type="dxa"/>
              <w:left w:w="150" w:type="dxa"/>
              <w:bottom w:w="120" w:type="dxa"/>
              <w:right w:w="150" w:type="dxa"/>
            </w:tcMar>
          </w:tcPr>
          <w:p w14:paraId="5B64590D" w14:textId="77777777" w:rsidR="00C06831" w:rsidRPr="00C8150A" w:rsidRDefault="005E3237">
            <w:pPr>
              <w:spacing w:after="60"/>
              <w:rPr>
                <w:lang w:val="de-DE"/>
              </w:rPr>
            </w:pPr>
            <w:r w:rsidRPr="00C8150A">
              <w:rPr>
                <w:b/>
                <w:color w:val="1F4E79"/>
                <w:lang w:val="de-DE"/>
              </w:rPr>
              <w:t>Möglicher Impuls frei gesprochen oder vorgelesen:</w:t>
            </w:r>
          </w:p>
          <w:p w14:paraId="33B93246" w14:textId="77777777" w:rsidR="00C06831" w:rsidRPr="00C8150A" w:rsidRDefault="005E3237">
            <w:pPr>
              <w:spacing w:after="60" w:line="283" w:lineRule="auto"/>
              <w:rPr>
                <w:lang w:val="de-DE"/>
              </w:rPr>
            </w:pPr>
            <w:r w:rsidRPr="00C8150A">
              <w:rPr>
                <w:lang w:val="de-DE"/>
              </w:rPr>
              <w:t>„Viele von uns haben gelernt, das Leben gut zu organisieren. Wir funktionieren, wir tragen Verantwortung, wir erledigen, was nötig ist. Und oft sieht das von außen stabil aus.“</w:t>
            </w:r>
          </w:p>
          <w:p w14:paraId="62CA6625" w14:textId="77777777" w:rsidR="00C06831" w:rsidRPr="00C8150A" w:rsidRDefault="005E3237">
            <w:pPr>
              <w:spacing w:after="60" w:line="283" w:lineRule="auto"/>
              <w:rPr>
                <w:lang w:val="de-DE"/>
              </w:rPr>
            </w:pPr>
            <w:r w:rsidRPr="00C8150A">
              <w:rPr>
                <w:lang w:val="de-DE"/>
              </w:rPr>
              <w:t>„Aber fast jeder kennt Momente, in denen etwas ins Wanken gerät: eine Diagnose, ein Konflikt, eine Enttäuschung, das Älterwerden, ein Abschied, eine schlaflose Nacht, eine Sorge um einen Menschen. Dann merken wir: Das Leben ist kostbar – und zugleich verletzlich.“</w:t>
            </w:r>
          </w:p>
          <w:p w14:paraId="09BD748F" w14:textId="77777777" w:rsidR="00C06831" w:rsidRPr="00C8150A" w:rsidRDefault="005E3237">
            <w:pPr>
              <w:spacing w:after="60" w:line="283" w:lineRule="auto"/>
              <w:rPr>
                <w:lang w:val="de-DE"/>
              </w:rPr>
            </w:pPr>
            <w:r w:rsidRPr="00C8150A">
              <w:rPr>
                <w:lang w:val="de-DE"/>
              </w:rPr>
              <w:t>„Die Frage des Glaubens beginnt oft nicht dort, wo alles geklärt ist, sondern dort, wo wir spüren: Ich trage vieles, aber ich trage mich nicht ganz selbst. Was trägt mich, wenn Sicherheiten brüchig werden? Wo finde ich Halt? Gibt es einen Grund, der tiefer reicht als meine Kraft, meine Pläne oder meine Kontrolle?“</w:t>
            </w:r>
          </w:p>
          <w:p w14:paraId="442D40A1" w14:textId="77777777" w:rsidR="00C06831" w:rsidRPr="00C8150A" w:rsidRDefault="005E3237">
            <w:pPr>
              <w:spacing w:after="60" w:line="283" w:lineRule="auto"/>
              <w:rPr>
                <w:lang w:val="de-DE"/>
              </w:rPr>
            </w:pPr>
            <w:r w:rsidRPr="00C8150A">
              <w:rPr>
                <w:lang w:val="de-DE"/>
              </w:rPr>
              <w:t>„Der christliche Glaube sagt: Diese Frage ist nicht peinlich und nicht weltfremd. Sie ist eine der ehrlichsten Fragen des Lebens. Und er lädt dazu ein, darin mit Gott zu rechnen – nicht als frommer Zusatz, sondern als tragender Grund.“</w:t>
            </w:r>
          </w:p>
        </w:tc>
      </w:tr>
    </w:tbl>
    <w:p w14:paraId="255A0F75" w14:textId="77777777" w:rsidR="00C06831" w:rsidRDefault="005E3237">
      <w:pPr>
        <w:pStyle w:val="SubHead"/>
        <w:spacing w:before="120" w:after="40"/>
      </w:pPr>
      <w:r>
        <w:t>Überleitung</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858"/>
      </w:tblGrid>
      <w:tr w:rsidR="00C06831" w:rsidRPr="00C8150A" w14:paraId="7DC68CE6" w14:textId="77777777">
        <w:trPr>
          <w:jc w:val="center"/>
        </w:trPr>
        <w:tc>
          <w:tcPr>
            <w:tcW w:w="9858" w:type="dxa"/>
            <w:shd w:val="clear" w:color="auto" w:fill="F4F7FA"/>
            <w:tcMar>
              <w:top w:w="120" w:type="dxa"/>
              <w:left w:w="150" w:type="dxa"/>
              <w:bottom w:w="120" w:type="dxa"/>
              <w:right w:w="150" w:type="dxa"/>
            </w:tcMar>
          </w:tcPr>
          <w:p w14:paraId="0B0FB1C1" w14:textId="77777777" w:rsidR="00C06831" w:rsidRPr="00C8150A" w:rsidRDefault="005E3237">
            <w:pPr>
              <w:spacing w:after="60"/>
              <w:rPr>
                <w:lang w:val="de-DE"/>
              </w:rPr>
            </w:pPr>
            <w:r w:rsidRPr="00C8150A">
              <w:rPr>
                <w:b/>
                <w:color w:val="1F4E79"/>
                <w:lang w:val="de-DE"/>
              </w:rPr>
              <w:t>Leitung sagt anschließend:</w:t>
            </w:r>
          </w:p>
          <w:p w14:paraId="74230011" w14:textId="77777777" w:rsidR="00C06831" w:rsidRPr="00C8150A" w:rsidRDefault="005E3237">
            <w:pPr>
              <w:spacing w:after="60" w:line="283" w:lineRule="auto"/>
              <w:rPr>
                <w:lang w:val="de-DE"/>
              </w:rPr>
            </w:pPr>
            <w:r w:rsidRPr="00C8150A">
              <w:rPr>
                <w:lang w:val="de-DE"/>
              </w:rPr>
              <w:t>„Bevor wir auf einen biblischen Text hören, sprechen wir erst einmal miteinander über unsere eigenen Erfahrungen. Nicht allgemein, sondern so ehrlich, wie es für jede und jeden heute möglich ist.“</w:t>
            </w:r>
          </w:p>
        </w:tc>
      </w:tr>
    </w:tbl>
    <w:p w14:paraId="45185628" w14:textId="77777777" w:rsidR="00C06831" w:rsidRPr="00C8150A" w:rsidRDefault="005E3237">
      <w:pPr>
        <w:pStyle w:val="SectionHead"/>
        <w:spacing w:before="200" w:after="60"/>
        <w:rPr>
          <w:lang w:val="de-DE"/>
        </w:rPr>
      </w:pPr>
      <w:r w:rsidRPr="00C8150A">
        <w:rPr>
          <w:lang w:val="de-DE"/>
        </w:rPr>
        <w:t>6. Austausch in Kleingruppen</w:t>
      </w:r>
    </w:p>
    <w:p w14:paraId="51AE0716" w14:textId="77777777" w:rsidR="00C06831" w:rsidRPr="00C8150A" w:rsidRDefault="005E3237">
      <w:pPr>
        <w:spacing w:after="120"/>
        <w:rPr>
          <w:lang w:val="de-DE"/>
        </w:rPr>
      </w:pPr>
      <w:r w:rsidRPr="00C8150A">
        <w:rPr>
          <w:b/>
          <w:color w:val="2E5C8A"/>
          <w:lang w:val="de-DE"/>
        </w:rPr>
        <w:t>Dauer: 15 Minuten</w:t>
      </w:r>
      <w:r w:rsidRPr="00C8150A">
        <w:rPr>
          <w:lang w:val="de-DE"/>
        </w:rPr>
        <w:t xml:space="preserve">  |  Ziel: Die Leitfrage mit dem eigenen Leben verbinden.</w:t>
      </w:r>
    </w:p>
    <w:p w14:paraId="1C52A692" w14:textId="77777777" w:rsidR="00C06831" w:rsidRPr="00C8150A" w:rsidRDefault="005E3237">
      <w:pPr>
        <w:pStyle w:val="SubHead"/>
        <w:spacing w:before="120" w:after="40"/>
        <w:rPr>
          <w:lang w:val="de-DE"/>
        </w:rPr>
      </w:pPr>
      <w:r w:rsidRPr="00C8150A">
        <w:rPr>
          <w:lang w:val="de-DE"/>
        </w:rPr>
        <w:t>Gruppenbildung</w:t>
      </w:r>
    </w:p>
    <w:p w14:paraId="29CCDEC5" w14:textId="77777777" w:rsidR="00C06831" w:rsidRPr="00C8150A" w:rsidRDefault="005E3237">
      <w:pPr>
        <w:spacing w:after="80" w:line="288" w:lineRule="auto"/>
        <w:rPr>
          <w:lang w:val="de-DE"/>
        </w:rPr>
      </w:pPr>
      <w:r w:rsidRPr="00C8150A">
        <w:rPr>
          <w:lang w:val="de-DE"/>
        </w:rPr>
        <w:t>Ideal sind Dreiergruppen. Bei kleiner Runde kann auch im Plenum gesprochen werden; bei größerer Runde lieber Kleingruppen.</w:t>
      </w:r>
    </w:p>
    <w:p w14:paraId="338AFA18" w14:textId="77777777" w:rsidR="00C06831" w:rsidRDefault="005E3237">
      <w:pPr>
        <w:pStyle w:val="SubHead"/>
        <w:spacing w:before="120" w:after="40"/>
      </w:pPr>
      <w:r>
        <w:t>Leitfragen für die Gruppen</w:t>
      </w:r>
    </w:p>
    <w:p w14:paraId="75A92BFA" w14:textId="77777777" w:rsidR="00C06831" w:rsidRPr="00C8150A" w:rsidRDefault="005E3237">
      <w:pPr>
        <w:pStyle w:val="Aufzhlungszeichen"/>
        <w:spacing w:after="20"/>
        <w:ind w:left="340" w:hanging="170"/>
        <w:rPr>
          <w:lang w:val="de-DE"/>
        </w:rPr>
      </w:pPr>
      <w:r w:rsidRPr="00C8150A">
        <w:rPr>
          <w:lang w:val="de-DE"/>
        </w:rPr>
        <w:t>Was gibt mir im Alltag normalerweise Halt?</w:t>
      </w:r>
    </w:p>
    <w:p w14:paraId="76091E09" w14:textId="77777777" w:rsidR="00C06831" w:rsidRPr="00C8150A" w:rsidRDefault="005E3237">
      <w:pPr>
        <w:pStyle w:val="Aufzhlungszeichen"/>
        <w:spacing w:after="20"/>
        <w:ind w:left="340" w:hanging="170"/>
        <w:rPr>
          <w:lang w:val="de-DE"/>
        </w:rPr>
      </w:pPr>
      <w:r w:rsidRPr="00C8150A">
        <w:rPr>
          <w:lang w:val="de-DE"/>
        </w:rPr>
        <w:t>Wann habe ich erlebt, dass Sicherheiten plötzlich brüchig werden können?</w:t>
      </w:r>
    </w:p>
    <w:p w14:paraId="56D2482A" w14:textId="77777777" w:rsidR="00C06831" w:rsidRPr="00C8150A" w:rsidRDefault="005E3237">
      <w:pPr>
        <w:pStyle w:val="Aufzhlungszeichen"/>
        <w:spacing w:after="20"/>
        <w:ind w:left="340" w:hanging="170"/>
        <w:rPr>
          <w:lang w:val="de-DE"/>
        </w:rPr>
      </w:pPr>
      <w:r w:rsidRPr="00C8150A">
        <w:rPr>
          <w:lang w:val="de-DE"/>
        </w:rPr>
        <w:t>Gibt es etwas, das mich in unsicheren Zeiten wirklich trägt – oder suche ich danach eher?</w:t>
      </w:r>
    </w:p>
    <w:p w14:paraId="5C2747B3" w14:textId="77777777" w:rsidR="00C06831" w:rsidRPr="00C8150A" w:rsidRDefault="005E3237">
      <w:pPr>
        <w:pStyle w:val="Aufzhlungszeichen"/>
        <w:spacing w:after="20"/>
        <w:ind w:left="340" w:hanging="170"/>
        <w:rPr>
          <w:lang w:val="de-DE"/>
        </w:rPr>
      </w:pPr>
      <w:r w:rsidRPr="00C8150A">
        <w:rPr>
          <w:lang w:val="de-DE"/>
        </w:rPr>
        <w:t>Welche Rolle spielt die Frage nach Gott dabei: gar keine, eine offene, eine wichtige oder eine widersprüchliche?</w:t>
      </w:r>
    </w:p>
    <w:p w14:paraId="69F69310" w14:textId="77777777" w:rsidR="00C06831" w:rsidRDefault="005E3237">
      <w:pPr>
        <w:pStyle w:val="SubHead"/>
        <w:spacing w:before="120" w:after="40"/>
      </w:pPr>
      <w:r>
        <w:t>Wörtliche Einführung</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858"/>
      </w:tblGrid>
      <w:tr w:rsidR="00C06831" w:rsidRPr="00C8150A" w14:paraId="6D97DFE2" w14:textId="77777777">
        <w:trPr>
          <w:jc w:val="center"/>
        </w:trPr>
        <w:tc>
          <w:tcPr>
            <w:tcW w:w="9858" w:type="dxa"/>
            <w:shd w:val="clear" w:color="auto" w:fill="F4F7FA"/>
            <w:tcMar>
              <w:top w:w="120" w:type="dxa"/>
              <w:left w:w="150" w:type="dxa"/>
              <w:bottom w:w="120" w:type="dxa"/>
              <w:right w:w="150" w:type="dxa"/>
            </w:tcMar>
          </w:tcPr>
          <w:p w14:paraId="3374C260" w14:textId="77777777" w:rsidR="00C06831" w:rsidRPr="00C8150A" w:rsidRDefault="005E3237">
            <w:pPr>
              <w:spacing w:after="60"/>
              <w:rPr>
                <w:lang w:val="de-DE"/>
              </w:rPr>
            </w:pPr>
            <w:r w:rsidRPr="00C8150A">
              <w:rPr>
                <w:b/>
                <w:color w:val="1F4E79"/>
                <w:lang w:val="de-DE"/>
              </w:rPr>
              <w:t>Leitung sagt:</w:t>
            </w:r>
          </w:p>
          <w:p w14:paraId="2151B67E" w14:textId="77777777" w:rsidR="00C06831" w:rsidRPr="00C8150A" w:rsidRDefault="005E3237">
            <w:pPr>
              <w:spacing w:after="60" w:line="283" w:lineRule="auto"/>
              <w:rPr>
                <w:lang w:val="de-DE"/>
              </w:rPr>
            </w:pPr>
            <w:r w:rsidRPr="00C8150A">
              <w:rPr>
                <w:lang w:val="de-DE"/>
              </w:rPr>
              <w:t>„Sie haben jetzt etwa zwölf Minuten Zeit. Bitte reden Sie nicht nur allgemein, sondern so, dass ein bisschen Leben hörbar wird. Niemand muss sich entblößen. Aber wir wollen auch nicht nur theoretisch bleiben.“</w:t>
            </w:r>
          </w:p>
          <w:p w14:paraId="56D2BC8A" w14:textId="77777777" w:rsidR="00C06831" w:rsidRPr="00C8150A" w:rsidRDefault="005E3237">
            <w:pPr>
              <w:spacing w:after="60" w:line="283" w:lineRule="auto"/>
              <w:rPr>
                <w:lang w:val="de-DE"/>
              </w:rPr>
            </w:pPr>
            <w:r w:rsidRPr="00C8150A">
              <w:rPr>
                <w:lang w:val="de-DE"/>
              </w:rPr>
              <w:t>„Hören Sie einander zu, ohne gleich zu bewerten oder zu korrigieren. Es geht heute noch nicht darum, recht zu haben, sondern gemeinsam wahrzunehmen, was trägt – und was nicht.“</w:t>
            </w:r>
          </w:p>
        </w:tc>
      </w:tr>
    </w:tbl>
    <w:p w14:paraId="7674D490" w14:textId="77777777" w:rsidR="00C06831" w:rsidRPr="00C8150A" w:rsidRDefault="005E3237">
      <w:pPr>
        <w:pStyle w:val="SectionHead"/>
        <w:spacing w:before="200" w:after="60"/>
        <w:rPr>
          <w:lang w:val="de-DE"/>
        </w:rPr>
      </w:pPr>
      <w:r w:rsidRPr="00C8150A">
        <w:rPr>
          <w:lang w:val="de-DE"/>
        </w:rPr>
        <w:lastRenderedPageBreak/>
        <w:t>7. Bibelteil mit Psalm 139,1–10</w:t>
      </w:r>
    </w:p>
    <w:p w14:paraId="7B0B9511" w14:textId="77777777" w:rsidR="00C06831" w:rsidRPr="00C8150A" w:rsidRDefault="005E3237">
      <w:pPr>
        <w:spacing w:after="120"/>
        <w:rPr>
          <w:lang w:val="de-DE"/>
        </w:rPr>
      </w:pPr>
      <w:r w:rsidRPr="00C8150A">
        <w:rPr>
          <w:b/>
          <w:color w:val="2E5C8A"/>
          <w:lang w:val="de-DE"/>
        </w:rPr>
        <w:t>Dauer: 20 Minuten</w:t>
      </w:r>
      <w:r w:rsidRPr="00C8150A">
        <w:rPr>
          <w:lang w:val="de-DE"/>
        </w:rPr>
        <w:t xml:space="preserve">  |  Ziel: Die Frage nach Halt und Gegenwart Gottes in den biblischen Horizont stellen.</w:t>
      </w:r>
    </w:p>
    <w:p w14:paraId="066297A7" w14:textId="77777777" w:rsidR="00C06831" w:rsidRDefault="005E3237">
      <w:pPr>
        <w:pStyle w:val="SubHead"/>
        <w:spacing w:before="120" w:after="40"/>
      </w:pPr>
      <w:r>
        <w:t>Hinführung zum Bibeltext</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858"/>
      </w:tblGrid>
      <w:tr w:rsidR="00C06831" w:rsidRPr="00C8150A" w14:paraId="3254F596" w14:textId="77777777">
        <w:trPr>
          <w:jc w:val="center"/>
        </w:trPr>
        <w:tc>
          <w:tcPr>
            <w:tcW w:w="9858" w:type="dxa"/>
            <w:shd w:val="clear" w:color="auto" w:fill="F4F7FA"/>
            <w:tcMar>
              <w:top w:w="120" w:type="dxa"/>
              <w:left w:w="150" w:type="dxa"/>
              <w:bottom w:w="120" w:type="dxa"/>
              <w:right w:w="150" w:type="dxa"/>
            </w:tcMar>
          </w:tcPr>
          <w:p w14:paraId="0F60997E" w14:textId="77777777" w:rsidR="00C06831" w:rsidRPr="00C8150A" w:rsidRDefault="005E3237">
            <w:pPr>
              <w:spacing w:after="60"/>
              <w:rPr>
                <w:lang w:val="de-DE"/>
              </w:rPr>
            </w:pPr>
            <w:r w:rsidRPr="00C8150A">
              <w:rPr>
                <w:b/>
                <w:color w:val="1F4E79"/>
                <w:lang w:val="de-DE"/>
              </w:rPr>
              <w:t>Leitung sagt:</w:t>
            </w:r>
          </w:p>
          <w:p w14:paraId="07ED369E" w14:textId="77777777" w:rsidR="00C06831" w:rsidRPr="00C8150A" w:rsidRDefault="005E3237">
            <w:pPr>
              <w:spacing w:after="60" w:line="283" w:lineRule="auto"/>
              <w:rPr>
                <w:lang w:val="de-DE"/>
              </w:rPr>
            </w:pPr>
            <w:r w:rsidRPr="00C8150A">
              <w:rPr>
                <w:lang w:val="de-DE"/>
              </w:rPr>
              <w:t>„Wir hören nun Worte aus Psalm 139. Der Psalm ist kein Lehrsatz, sondern ein Gebet. Hier spricht ein Mensch, der sein Leben nicht aus eigener Sicherheit versteht, sondern aus der Erfahrung: Gott kennt mich und ist mir nahe.“</w:t>
            </w:r>
          </w:p>
        </w:tc>
      </w:tr>
    </w:tbl>
    <w:p w14:paraId="005E3916" w14:textId="77777777" w:rsidR="00C06831" w:rsidRPr="00C8150A" w:rsidRDefault="005E3237">
      <w:pPr>
        <w:pStyle w:val="SubHead"/>
        <w:spacing w:before="120" w:after="40"/>
        <w:rPr>
          <w:lang w:val="de-DE"/>
        </w:rPr>
      </w:pPr>
      <w:r w:rsidRPr="00C8150A">
        <w:rPr>
          <w:lang w:val="de-DE"/>
        </w:rPr>
        <w:t>Lesung</w:t>
      </w:r>
    </w:p>
    <w:p w14:paraId="39C0C04F" w14:textId="77777777" w:rsidR="00C06831" w:rsidRDefault="005E3237">
      <w:pPr>
        <w:spacing w:after="80" w:line="288" w:lineRule="auto"/>
      </w:pPr>
      <w:r w:rsidRPr="00C8150A">
        <w:rPr>
          <w:lang w:val="de-DE"/>
        </w:rPr>
        <w:t xml:space="preserve">Psalm 139,1–10 wird langsam gelesen, am besten von einer zweiten Person. </w:t>
      </w:r>
      <w:r>
        <w:t>Nach der Lesung 20–30 Sekunden Stille lassen.</w:t>
      </w:r>
    </w:p>
    <w:p w14:paraId="329E5CD6" w14:textId="77777777" w:rsidR="00C06831" w:rsidRDefault="005E3237">
      <w:pPr>
        <w:pStyle w:val="SubHead"/>
        <w:spacing w:before="120" w:after="40"/>
      </w:pPr>
      <w:r>
        <w:t>Kurzer Auslegungsimpuls</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858"/>
      </w:tblGrid>
      <w:tr w:rsidR="00C06831" w:rsidRPr="00C8150A" w14:paraId="45E4C009" w14:textId="77777777">
        <w:trPr>
          <w:jc w:val="center"/>
        </w:trPr>
        <w:tc>
          <w:tcPr>
            <w:tcW w:w="9858" w:type="dxa"/>
            <w:shd w:val="clear" w:color="auto" w:fill="F4F7FA"/>
            <w:tcMar>
              <w:top w:w="120" w:type="dxa"/>
              <w:left w:w="150" w:type="dxa"/>
              <w:bottom w:w="120" w:type="dxa"/>
              <w:right w:w="150" w:type="dxa"/>
            </w:tcMar>
          </w:tcPr>
          <w:p w14:paraId="005C4035" w14:textId="77777777" w:rsidR="00C06831" w:rsidRPr="00C8150A" w:rsidRDefault="005E3237">
            <w:pPr>
              <w:spacing w:after="60"/>
              <w:rPr>
                <w:lang w:val="de-DE"/>
              </w:rPr>
            </w:pPr>
            <w:r w:rsidRPr="00C8150A">
              <w:rPr>
                <w:b/>
                <w:color w:val="1F4E79"/>
                <w:lang w:val="de-DE"/>
              </w:rPr>
              <w:t>Möglicher Impuls:</w:t>
            </w:r>
          </w:p>
          <w:p w14:paraId="6E17E926" w14:textId="77777777" w:rsidR="00C06831" w:rsidRPr="00C8150A" w:rsidRDefault="005E3237">
            <w:pPr>
              <w:spacing w:after="60" w:line="283" w:lineRule="auto"/>
              <w:rPr>
                <w:lang w:val="de-DE"/>
              </w:rPr>
            </w:pPr>
            <w:r w:rsidRPr="00C8150A">
              <w:rPr>
                <w:lang w:val="de-DE"/>
              </w:rPr>
              <w:t>„Auffällig ist: Der Psalm beginnt nicht mit dem Satz ‚Ich habe Gott gefunden‘, sondern mit der Erfahrung ‚Gott kennt mich‘. Noch bevor ich mich sortiere, erkläre oder absichere, bin ich angesprochen und gesehen.“</w:t>
            </w:r>
          </w:p>
          <w:p w14:paraId="265843FB" w14:textId="77777777" w:rsidR="00C06831" w:rsidRPr="00C8150A" w:rsidRDefault="005E3237">
            <w:pPr>
              <w:spacing w:after="60" w:line="283" w:lineRule="auto"/>
              <w:rPr>
                <w:lang w:val="de-DE"/>
              </w:rPr>
            </w:pPr>
            <w:r w:rsidRPr="00C8150A">
              <w:rPr>
                <w:lang w:val="de-DE"/>
              </w:rPr>
              <w:t>„Das kann erst einmal ambivalent sein. Für manche klingt es tröstlich: Ich bin nicht verloren. Für andere auch irritierend: Ich bin Gott nicht entzogen. Aber genau darin steckt die Stärke dieses Psalms: Er redet von einem Gott, der nicht nur in den starken Stunden da ist, sondern auch in den unübersichtlichen.“</w:t>
            </w:r>
          </w:p>
          <w:p w14:paraId="2334A8B6" w14:textId="77777777" w:rsidR="00C06831" w:rsidRPr="00C8150A" w:rsidRDefault="005E3237">
            <w:pPr>
              <w:spacing w:after="60" w:line="283" w:lineRule="auto"/>
              <w:rPr>
                <w:lang w:val="de-DE"/>
              </w:rPr>
            </w:pPr>
            <w:r w:rsidRPr="00C8150A">
              <w:rPr>
                <w:lang w:val="de-DE"/>
              </w:rPr>
              <w:t>„Wenn wir heute nach dem fragen, was trägt, dann sagt dieser Psalm: Am tiefsten trägt nicht, dass ich alles im Griff habe, sondern dass ich gehalten bin. Nicht meine Selbstsicherheit ist der letzte Grund, sondern Gottes Gegenwart.“</w:t>
            </w:r>
          </w:p>
          <w:p w14:paraId="36390E42" w14:textId="77777777" w:rsidR="00C06831" w:rsidRPr="00C8150A" w:rsidRDefault="005E3237">
            <w:pPr>
              <w:spacing w:after="60" w:line="283" w:lineRule="auto"/>
              <w:rPr>
                <w:lang w:val="de-DE"/>
              </w:rPr>
            </w:pPr>
            <w:r w:rsidRPr="00C8150A">
              <w:rPr>
                <w:lang w:val="de-DE"/>
              </w:rPr>
              <w:t>„Das ist kein Besitz. Es ist eine Einladung, das Leben neu zu deuten: Ich falle nicht ins Bodenlose. Selbst da, wo ich mich selbst kaum halten kann, könnte einer da sein, der mich hält.“</w:t>
            </w:r>
          </w:p>
        </w:tc>
      </w:tr>
    </w:tbl>
    <w:p w14:paraId="73A7ECBD" w14:textId="77777777" w:rsidR="00C06831" w:rsidRDefault="005E3237">
      <w:pPr>
        <w:pStyle w:val="SubHead"/>
        <w:spacing w:before="120" w:after="40"/>
      </w:pPr>
      <w:r>
        <w:t>Resonanzfragen nach dem Bibeltext</w:t>
      </w:r>
    </w:p>
    <w:p w14:paraId="0C31F5D7" w14:textId="77777777" w:rsidR="00C06831" w:rsidRPr="00C8150A" w:rsidRDefault="005E3237">
      <w:pPr>
        <w:pStyle w:val="Aufzhlungszeichen"/>
        <w:spacing w:after="20"/>
        <w:ind w:left="340" w:hanging="170"/>
        <w:rPr>
          <w:lang w:val="de-DE"/>
        </w:rPr>
      </w:pPr>
      <w:r w:rsidRPr="00C8150A">
        <w:rPr>
          <w:lang w:val="de-DE"/>
        </w:rPr>
        <w:t>Welches Wort oder Bild aus dem Psalm ist Ihnen hängen geblieben?</w:t>
      </w:r>
    </w:p>
    <w:p w14:paraId="73B0F139" w14:textId="77777777" w:rsidR="00C06831" w:rsidRPr="00C8150A" w:rsidRDefault="005E3237">
      <w:pPr>
        <w:pStyle w:val="Aufzhlungszeichen"/>
        <w:spacing w:after="20"/>
        <w:ind w:left="340" w:hanging="170"/>
        <w:rPr>
          <w:lang w:val="de-DE"/>
        </w:rPr>
      </w:pPr>
      <w:r w:rsidRPr="00C8150A">
        <w:rPr>
          <w:lang w:val="de-DE"/>
        </w:rPr>
        <w:t>Was daran tröstet Sie? Was irritiert Sie?</w:t>
      </w:r>
    </w:p>
    <w:p w14:paraId="662319C8" w14:textId="77777777" w:rsidR="00C06831" w:rsidRPr="00C8150A" w:rsidRDefault="005E3237">
      <w:pPr>
        <w:pStyle w:val="Aufzhlungszeichen"/>
        <w:spacing w:after="20"/>
        <w:ind w:left="340" w:hanging="170"/>
        <w:rPr>
          <w:lang w:val="de-DE"/>
        </w:rPr>
      </w:pPr>
      <w:r w:rsidRPr="00C8150A">
        <w:rPr>
          <w:lang w:val="de-DE"/>
        </w:rPr>
        <w:t>Ist der Gedanke, von Gott erkannt und gehalten zu sein, eher entlastend oder eher fremd?</w:t>
      </w:r>
    </w:p>
    <w:p w14:paraId="6BA0F415" w14:textId="77777777" w:rsidR="00C06831" w:rsidRPr="00C8150A" w:rsidRDefault="005E3237">
      <w:pPr>
        <w:pStyle w:val="SubHead"/>
        <w:spacing w:before="120" w:after="40"/>
        <w:rPr>
          <w:lang w:val="de-DE"/>
        </w:rPr>
      </w:pPr>
      <w:r w:rsidRPr="00C8150A">
        <w:rPr>
          <w:lang w:val="de-DE"/>
        </w:rPr>
        <w:t>Alternative bei stärker christologischer Akzentsetzung</w:t>
      </w:r>
    </w:p>
    <w:p w14:paraId="18C0AF16" w14:textId="77777777" w:rsidR="00C06831" w:rsidRPr="00C8150A" w:rsidRDefault="005E3237">
      <w:pPr>
        <w:spacing w:after="80" w:line="288" w:lineRule="auto"/>
        <w:rPr>
          <w:lang w:val="de-DE"/>
        </w:rPr>
      </w:pPr>
      <w:r w:rsidRPr="00C8150A">
        <w:rPr>
          <w:lang w:val="de-DE"/>
        </w:rPr>
        <w:t>Statt Psalm 139 kann Matthäus 11,28–30 gelesen werden. Dann liegt der Schwerpunkt stärker auf Jesu Einladung: „Kommt her zu mir … ich will euch erquicken.“ Der weitere Ablauf bleibt gleich.</w:t>
      </w:r>
    </w:p>
    <w:p w14:paraId="3309905F" w14:textId="77777777" w:rsidR="00C06831" w:rsidRPr="00C8150A" w:rsidRDefault="005E3237">
      <w:pPr>
        <w:pStyle w:val="SectionHead"/>
        <w:spacing w:before="200" w:after="60"/>
        <w:rPr>
          <w:lang w:val="de-DE"/>
        </w:rPr>
      </w:pPr>
      <w:r w:rsidRPr="00C8150A">
        <w:rPr>
          <w:lang w:val="de-DE"/>
        </w:rPr>
        <w:t>8. Sammlung im Plenum</w:t>
      </w:r>
    </w:p>
    <w:p w14:paraId="10F45AE4" w14:textId="77777777" w:rsidR="00C06831" w:rsidRPr="00C8150A" w:rsidRDefault="005E3237">
      <w:pPr>
        <w:spacing w:after="120"/>
        <w:rPr>
          <w:lang w:val="de-DE"/>
        </w:rPr>
      </w:pPr>
      <w:r w:rsidRPr="00C8150A">
        <w:rPr>
          <w:b/>
          <w:color w:val="2E5C8A"/>
          <w:lang w:val="de-DE"/>
        </w:rPr>
        <w:t>Dauer: 10 Minuten</w:t>
      </w:r>
      <w:r w:rsidRPr="00C8150A">
        <w:rPr>
          <w:lang w:val="de-DE"/>
        </w:rPr>
        <w:t xml:space="preserve">  |  Ziel: Das Gehörte würdigen, ohne Diskussion zu erzwingen.</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858"/>
      </w:tblGrid>
      <w:tr w:rsidR="00C06831" w14:paraId="367B9C56" w14:textId="77777777">
        <w:trPr>
          <w:jc w:val="center"/>
        </w:trPr>
        <w:tc>
          <w:tcPr>
            <w:tcW w:w="9858" w:type="dxa"/>
            <w:shd w:val="clear" w:color="auto" w:fill="F4F7FA"/>
            <w:tcMar>
              <w:top w:w="120" w:type="dxa"/>
              <w:left w:w="150" w:type="dxa"/>
              <w:bottom w:w="120" w:type="dxa"/>
              <w:right w:w="150" w:type="dxa"/>
            </w:tcMar>
          </w:tcPr>
          <w:p w14:paraId="094F9028" w14:textId="77777777" w:rsidR="00C06831" w:rsidRPr="00C8150A" w:rsidRDefault="005E3237">
            <w:pPr>
              <w:spacing w:after="60"/>
              <w:rPr>
                <w:lang w:val="de-DE"/>
              </w:rPr>
            </w:pPr>
            <w:r w:rsidRPr="00C8150A">
              <w:rPr>
                <w:b/>
                <w:color w:val="1F4E79"/>
                <w:lang w:val="de-DE"/>
              </w:rPr>
              <w:t>Leitung sagt:</w:t>
            </w:r>
          </w:p>
          <w:p w14:paraId="4C5A1244" w14:textId="77777777" w:rsidR="00C06831" w:rsidRDefault="005E3237">
            <w:pPr>
              <w:spacing w:after="60" w:line="283" w:lineRule="auto"/>
            </w:pPr>
            <w:r w:rsidRPr="00C8150A">
              <w:rPr>
                <w:lang w:val="de-DE"/>
              </w:rPr>
              <w:t xml:space="preserve">„Ich lade Sie ein, jetzt noch einmal ein Wort, einen Gedanken oder eine kurze Beobachtung in den Raum zu geben. </w:t>
            </w:r>
            <w:r>
              <w:t>Keine langen Beiträge – eher das, was nachklingt.“</w:t>
            </w:r>
          </w:p>
        </w:tc>
      </w:tr>
    </w:tbl>
    <w:p w14:paraId="3F295CB8" w14:textId="77777777" w:rsidR="00C06831" w:rsidRDefault="005E3237">
      <w:pPr>
        <w:pStyle w:val="SubHead"/>
        <w:spacing w:before="120" w:after="40"/>
      </w:pPr>
      <w:r>
        <w:lastRenderedPageBreak/>
        <w:t>Mögliche Sammelfragen</w:t>
      </w:r>
    </w:p>
    <w:p w14:paraId="30D6D1A4" w14:textId="77777777" w:rsidR="00C06831" w:rsidRPr="00C8150A" w:rsidRDefault="005E3237">
      <w:pPr>
        <w:pStyle w:val="Aufzhlungszeichen"/>
        <w:spacing w:after="20"/>
        <w:ind w:left="340" w:hanging="170"/>
        <w:rPr>
          <w:lang w:val="de-DE"/>
        </w:rPr>
      </w:pPr>
      <w:r w:rsidRPr="00C8150A">
        <w:rPr>
          <w:lang w:val="de-DE"/>
        </w:rPr>
        <w:t>Was war heute für Sie überraschend?</w:t>
      </w:r>
    </w:p>
    <w:p w14:paraId="3C354F67" w14:textId="77777777" w:rsidR="00C06831" w:rsidRPr="00C8150A" w:rsidRDefault="005E3237">
      <w:pPr>
        <w:pStyle w:val="Aufzhlungszeichen"/>
        <w:spacing w:after="20"/>
        <w:ind w:left="340" w:hanging="170"/>
        <w:rPr>
          <w:lang w:val="de-DE"/>
        </w:rPr>
      </w:pPr>
      <w:r w:rsidRPr="00C8150A">
        <w:rPr>
          <w:lang w:val="de-DE"/>
        </w:rPr>
        <w:t>Wo haben Sie gemerkt: Das hat mit meinem Leben zu tun?</w:t>
      </w:r>
    </w:p>
    <w:p w14:paraId="6433FF8D" w14:textId="77777777" w:rsidR="00C06831" w:rsidRPr="00C8150A" w:rsidRDefault="005E3237">
      <w:pPr>
        <w:pStyle w:val="Aufzhlungszeichen"/>
        <w:spacing w:after="20"/>
        <w:ind w:left="340" w:hanging="170"/>
        <w:rPr>
          <w:lang w:val="de-DE"/>
        </w:rPr>
      </w:pPr>
      <w:r w:rsidRPr="00C8150A">
        <w:rPr>
          <w:lang w:val="de-DE"/>
        </w:rPr>
        <w:t>Gab es einen Satz, den Sie mitnehmen möchten?</w:t>
      </w:r>
    </w:p>
    <w:p w14:paraId="39DFBBF5" w14:textId="77777777" w:rsidR="00C06831" w:rsidRPr="00C8150A" w:rsidRDefault="005E3237">
      <w:pPr>
        <w:pStyle w:val="SubHead"/>
        <w:spacing w:before="120" w:after="40"/>
        <w:rPr>
          <w:lang w:val="de-DE"/>
        </w:rPr>
      </w:pPr>
      <w:r w:rsidRPr="00C8150A">
        <w:rPr>
          <w:lang w:val="de-DE"/>
        </w:rPr>
        <w:t>Wichtiger Leitungsimpuls</w:t>
      </w:r>
    </w:p>
    <w:p w14:paraId="573A89E2" w14:textId="77777777" w:rsidR="00C06831" w:rsidRPr="00C8150A" w:rsidRDefault="005E3237">
      <w:pPr>
        <w:spacing w:after="80" w:line="288" w:lineRule="auto"/>
        <w:rPr>
          <w:lang w:val="de-DE"/>
        </w:rPr>
      </w:pPr>
      <w:r w:rsidRPr="00C8150A">
        <w:rPr>
          <w:lang w:val="de-DE"/>
        </w:rPr>
        <w:t>Die Leitung würdigt Beiträge knapp und offen. Nicht jeder Satz braucht eine Korrektur oder Ergänzung. Günstig sind Formulierungen wie: „Danke.“ – „Das ist ein wichtiger Ton.“ – „Spannend, dass Sie das so hören.“ – „Auch das darf hier stehen.“</w:t>
      </w:r>
    </w:p>
    <w:p w14:paraId="7BC881CF" w14:textId="77777777" w:rsidR="00C06831" w:rsidRPr="00C8150A" w:rsidRDefault="005E3237">
      <w:pPr>
        <w:pStyle w:val="SectionHead"/>
        <w:spacing w:before="200" w:after="60"/>
        <w:rPr>
          <w:lang w:val="de-DE"/>
        </w:rPr>
      </w:pPr>
      <w:r w:rsidRPr="00C8150A">
        <w:rPr>
          <w:lang w:val="de-DE"/>
        </w:rPr>
        <w:t>9. Ausblick auf den Kurs</w:t>
      </w:r>
    </w:p>
    <w:p w14:paraId="5628D2D1" w14:textId="77777777" w:rsidR="00C06831" w:rsidRPr="00C8150A" w:rsidRDefault="005E3237">
      <w:pPr>
        <w:spacing w:after="120"/>
        <w:rPr>
          <w:lang w:val="de-DE"/>
        </w:rPr>
      </w:pPr>
      <w:r w:rsidRPr="00C8150A">
        <w:rPr>
          <w:b/>
          <w:color w:val="2E5C8A"/>
          <w:lang w:val="de-DE"/>
        </w:rPr>
        <w:t>Dauer: 5 Minuten</w:t>
      </w:r>
      <w:r w:rsidRPr="00C8150A">
        <w:rPr>
          <w:lang w:val="de-DE"/>
        </w:rPr>
        <w:t xml:space="preserve">  |  Ziel: Den Abend nicht isoliert stehen lassen, sondern in den Weg des Kurses einordnen.</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858"/>
      </w:tblGrid>
      <w:tr w:rsidR="00C06831" w:rsidRPr="00C8150A" w14:paraId="409560D7" w14:textId="77777777">
        <w:trPr>
          <w:jc w:val="center"/>
        </w:trPr>
        <w:tc>
          <w:tcPr>
            <w:tcW w:w="9858" w:type="dxa"/>
            <w:shd w:val="clear" w:color="auto" w:fill="F4F7FA"/>
            <w:tcMar>
              <w:top w:w="120" w:type="dxa"/>
              <w:left w:w="150" w:type="dxa"/>
              <w:bottom w:w="120" w:type="dxa"/>
              <w:right w:w="150" w:type="dxa"/>
            </w:tcMar>
          </w:tcPr>
          <w:p w14:paraId="772C7610" w14:textId="77777777" w:rsidR="00C06831" w:rsidRPr="00C8150A" w:rsidRDefault="005E3237">
            <w:pPr>
              <w:spacing w:after="60"/>
              <w:rPr>
                <w:lang w:val="de-DE"/>
              </w:rPr>
            </w:pPr>
            <w:r w:rsidRPr="00C8150A">
              <w:rPr>
                <w:b/>
                <w:color w:val="1F4E79"/>
                <w:lang w:val="de-DE"/>
              </w:rPr>
              <w:t>Leitung sagt:</w:t>
            </w:r>
          </w:p>
          <w:p w14:paraId="7FBA315B" w14:textId="77777777" w:rsidR="00C06831" w:rsidRPr="00C8150A" w:rsidRDefault="005E3237">
            <w:pPr>
              <w:spacing w:after="60" w:line="283" w:lineRule="auto"/>
              <w:rPr>
                <w:lang w:val="de-DE"/>
              </w:rPr>
            </w:pPr>
            <w:r w:rsidRPr="00C8150A">
              <w:rPr>
                <w:lang w:val="de-DE"/>
              </w:rPr>
              <w:t>„Der heutige Abend war bewusst ein Anfang. Wir haben nicht alles geklärt, aber vielleicht eine Spur aufgenommen: die Frage nach dem, was trägt.“</w:t>
            </w:r>
          </w:p>
          <w:p w14:paraId="25045F7B" w14:textId="77777777" w:rsidR="00C06831" w:rsidRPr="00C8150A" w:rsidRDefault="005E3237">
            <w:pPr>
              <w:spacing w:after="60" w:line="283" w:lineRule="auto"/>
              <w:rPr>
                <w:lang w:val="de-DE"/>
              </w:rPr>
            </w:pPr>
            <w:r w:rsidRPr="00C8150A">
              <w:rPr>
                <w:lang w:val="de-DE"/>
              </w:rPr>
              <w:t>„In den kommenden Abenden wird es weitergehen mit Sinn, Vertrauen, Schuld und Versöhnung, Jesus Christus, dem Neubeginn, geistlicher Praxis und der Frage, wo Glaube im Alltag und im Gottesdienst Raum gewinnt.“</w:t>
            </w:r>
          </w:p>
          <w:p w14:paraId="33CFA90F" w14:textId="77777777" w:rsidR="00C06831" w:rsidRPr="00C8150A" w:rsidRDefault="005E3237">
            <w:pPr>
              <w:spacing w:after="60" w:line="283" w:lineRule="auto"/>
              <w:rPr>
                <w:lang w:val="de-DE"/>
              </w:rPr>
            </w:pPr>
            <w:r w:rsidRPr="00C8150A">
              <w:rPr>
                <w:lang w:val="de-DE"/>
              </w:rPr>
              <w:t>„Für heute reicht vielleicht dies: Die Frage nach Gott muss nicht erst am Ende eines geklärten Lebens auftauchen. Sie darf mitten in das wirkliche Leben hinein gesprochen werden.“</w:t>
            </w:r>
          </w:p>
        </w:tc>
      </w:tr>
    </w:tbl>
    <w:p w14:paraId="3DB10161" w14:textId="77777777" w:rsidR="00C06831" w:rsidRPr="00C8150A" w:rsidRDefault="005E3237">
      <w:pPr>
        <w:pStyle w:val="SectionHead"/>
        <w:spacing w:before="200" w:after="60"/>
        <w:rPr>
          <w:lang w:val="de-DE"/>
        </w:rPr>
      </w:pPr>
      <w:r w:rsidRPr="00C8150A">
        <w:rPr>
          <w:lang w:val="de-DE"/>
        </w:rPr>
        <w:t>10. Segensgebet und Abschluss</w:t>
      </w:r>
    </w:p>
    <w:p w14:paraId="4A8EC7F2" w14:textId="77777777" w:rsidR="00C06831" w:rsidRPr="00C8150A" w:rsidRDefault="005E3237">
      <w:pPr>
        <w:spacing w:after="120"/>
        <w:rPr>
          <w:lang w:val="de-DE"/>
        </w:rPr>
      </w:pPr>
      <w:r w:rsidRPr="00C8150A">
        <w:rPr>
          <w:b/>
          <w:color w:val="2E5C8A"/>
          <w:lang w:val="de-DE"/>
        </w:rPr>
        <w:t>Dauer: 5 Minuten</w:t>
      </w:r>
      <w:r w:rsidRPr="00C8150A">
        <w:rPr>
          <w:lang w:val="de-DE"/>
        </w:rPr>
        <w:t xml:space="preserve">  |  Ziel: Den Abend einfach und nicht überladen geistlich beschließen.</w:t>
      </w:r>
    </w:p>
    <w:p w14:paraId="6299635B" w14:textId="77777777" w:rsidR="00C06831" w:rsidRDefault="005E3237">
      <w:pPr>
        <w:pStyle w:val="SubHead"/>
        <w:spacing w:before="120" w:after="40"/>
      </w:pPr>
      <w:r>
        <w:t>Einladung</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858"/>
      </w:tblGrid>
      <w:tr w:rsidR="00C06831" w:rsidRPr="00C8150A" w14:paraId="129F80C6" w14:textId="77777777">
        <w:trPr>
          <w:jc w:val="center"/>
        </w:trPr>
        <w:tc>
          <w:tcPr>
            <w:tcW w:w="9858" w:type="dxa"/>
            <w:shd w:val="clear" w:color="auto" w:fill="F4F7FA"/>
            <w:tcMar>
              <w:top w:w="120" w:type="dxa"/>
              <w:left w:w="150" w:type="dxa"/>
              <w:bottom w:w="120" w:type="dxa"/>
              <w:right w:w="150" w:type="dxa"/>
            </w:tcMar>
          </w:tcPr>
          <w:p w14:paraId="31858F19" w14:textId="77777777" w:rsidR="00C06831" w:rsidRPr="00C8150A" w:rsidRDefault="005E3237">
            <w:pPr>
              <w:spacing w:after="60"/>
              <w:rPr>
                <w:lang w:val="de-DE"/>
              </w:rPr>
            </w:pPr>
            <w:r w:rsidRPr="00C8150A">
              <w:rPr>
                <w:b/>
                <w:color w:val="1F4E79"/>
                <w:lang w:val="de-DE"/>
              </w:rPr>
              <w:t>Leitung sagt:</w:t>
            </w:r>
          </w:p>
          <w:p w14:paraId="6BCF8147" w14:textId="77777777" w:rsidR="00C06831" w:rsidRPr="00C8150A" w:rsidRDefault="005E3237">
            <w:pPr>
              <w:spacing w:after="60" w:line="283" w:lineRule="auto"/>
              <w:rPr>
                <w:lang w:val="de-DE"/>
              </w:rPr>
            </w:pPr>
            <w:r w:rsidRPr="00C8150A">
              <w:rPr>
                <w:lang w:val="de-DE"/>
              </w:rPr>
              <w:t>„Wir schließen mit einem einfachen Gebet. Wer mag, kann die Hände öffnen oder die Augen schließen. Wer das nicht möchte, darf einfach still mit dabei sein.“</w:t>
            </w:r>
          </w:p>
        </w:tc>
      </w:tr>
    </w:tbl>
    <w:p w14:paraId="0C1BE8B3" w14:textId="77777777" w:rsidR="00C06831" w:rsidRDefault="005E3237">
      <w:pPr>
        <w:pStyle w:val="SubHead"/>
        <w:spacing w:before="120" w:after="40"/>
      </w:pPr>
      <w:r>
        <w:t>Einfaches Segensgebet</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858"/>
      </w:tblGrid>
      <w:tr w:rsidR="00C06831" w14:paraId="2E845985" w14:textId="77777777">
        <w:trPr>
          <w:jc w:val="center"/>
        </w:trPr>
        <w:tc>
          <w:tcPr>
            <w:tcW w:w="9858" w:type="dxa"/>
            <w:shd w:val="clear" w:color="auto" w:fill="F4F7FA"/>
            <w:tcMar>
              <w:top w:w="120" w:type="dxa"/>
              <w:left w:w="150" w:type="dxa"/>
              <w:bottom w:w="120" w:type="dxa"/>
              <w:right w:w="150" w:type="dxa"/>
            </w:tcMar>
          </w:tcPr>
          <w:p w14:paraId="25BADA6B" w14:textId="77777777" w:rsidR="00C06831" w:rsidRPr="00C8150A" w:rsidRDefault="005E3237">
            <w:pPr>
              <w:spacing w:after="60"/>
              <w:rPr>
                <w:lang w:val="de-DE"/>
              </w:rPr>
            </w:pPr>
            <w:r w:rsidRPr="00C8150A">
              <w:rPr>
                <w:b/>
                <w:color w:val="1F4E79"/>
                <w:lang w:val="de-DE"/>
              </w:rPr>
              <w:t>Gebet:</w:t>
            </w:r>
          </w:p>
          <w:p w14:paraId="0C5A07FA" w14:textId="77777777" w:rsidR="00C06831" w:rsidRPr="00C8150A" w:rsidRDefault="005E3237">
            <w:pPr>
              <w:spacing w:after="60" w:line="283" w:lineRule="auto"/>
              <w:rPr>
                <w:lang w:val="de-DE"/>
              </w:rPr>
            </w:pPr>
            <w:r w:rsidRPr="00C8150A">
              <w:rPr>
                <w:lang w:val="de-DE"/>
              </w:rPr>
              <w:t>„Gott,</w:t>
            </w:r>
          </w:p>
          <w:p w14:paraId="74F0B1C6" w14:textId="77777777" w:rsidR="00C06831" w:rsidRPr="00C8150A" w:rsidRDefault="005E3237">
            <w:pPr>
              <w:spacing w:after="60" w:line="283" w:lineRule="auto"/>
              <w:rPr>
                <w:lang w:val="de-DE"/>
              </w:rPr>
            </w:pPr>
            <w:r w:rsidRPr="00C8150A">
              <w:rPr>
                <w:lang w:val="de-DE"/>
              </w:rPr>
              <w:t>du kennst uns besser, als wir uns selbst kennen.</w:t>
            </w:r>
          </w:p>
          <w:p w14:paraId="50E0DC5C" w14:textId="77777777" w:rsidR="00C06831" w:rsidRPr="00C8150A" w:rsidRDefault="005E3237">
            <w:pPr>
              <w:spacing w:after="60" w:line="283" w:lineRule="auto"/>
              <w:rPr>
                <w:lang w:val="de-DE"/>
              </w:rPr>
            </w:pPr>
            <w:r w:rsidRPr="00C8150A">
              <w:rPr>
                <w:lang w:val="de-DE"/>
              </w:rPr>
              <w:t>Du weißt, was uns freut, was uns belastet und was uns heute beschäftigt.</w:t>
            </w:r>
          </w:p>
          <w:p w14:paraId="5D7290C2" w14:textId="77777777" w:rsidR="00C06831" w:rsidRPr="00C8150A" w:rsidRDefault="005E3237">
            <w:pPr>
              <w:spacing w:after="60" w:line="283" w:lineRule="auto"/>
              <w:rPr>
                <w:lang w:val="de-DE"/>
              </w:rPr>
            </w:pPr>
            <w:r w:rsidRPr="00C8150A">
              <w:rPr>
                <w:lang w:val="de-DE"/>
              </w:rPr>
              <w:t>Segne, was in uns angestoßen wurde.</w:t>
            </w:r>
          </w:p>
          <w:p w14:paraId="0F284C6E" w14:textId="77777777" w:rsidR="00C06831" w:rsidRPr="00C8150A" w:rsidRDefault="005E3237">
            <w:pPr>
              <w:spacing w:after="60" w:line="283" w:lineRule="auto"/>
              <w:rPr>
                <w:lang w:val="de-DE"/>
              </w:rPr>
            </w:pPr>
            <w:r w:rsidRPr="00C8150A">
              <w:rPr>
                <w:lang w:val="de-DE"/>
              </w:rPr>
              <w:t>Stärke, was schwach ist.</w:t>
            </w:r>
          </w:p>
          <w:p w14:paraId="1808C54C" w14:textId="77777777" w:rsidR="00C06831" w:rsidRPr="00C8150A" w:rsidRDefault="005E3237">
            <w:pPr>
              <w:spacing w:after="60" w:line="283" w:lineRule="auto"/>
              <w:rPr>
                <w:lang w:val="de-DE"/>
              </w:rPr>
            </w:pPr>
            <w:r w:rsidRPr="00C8150A">
              <w:rPr>
                <w:lang w:val="de-DE"/>
              </w:rPr>
              <w:t>Beruhige, was unruhig ist.</w:t>
            </w:r>
          </w:p>
          <w:p w14:paraId="2385A3F7" w14:textId="77777777" w:rsidR="00C06831" w:rsidRPr="00C8150A" w:rsidRDefault="005E3237">
            <w:pPr>
              <w:spacing w:after="60" w:line="283" w:lineRule="auto"/>
              <w:rPr>
                <w:lang w:val="de-DE"/>
              </w:rPr>
            </w:pPr>
            <w:r w:rsidRPr="00C8150A">
              <w:rPr>
                <w:lang w:val="de-DE"/>
              </w:rPr>
              <w:t>Und begleite uns auf unserem Weg.</w:t>
            </w:r>
          </w:p>
          <w:p w14:paraId="58F00CC7" w14:textId="77777777" w:rsidR="00C06831" w:rsidRPr="00C8150A" w:rsidRDefault="005E3237">
            <w:pPr>
              <w:spacing w:after="60" w:line="283" w:lineRule="auto"/>
              <w:rPr>
                <w:lang w:val="de-DE"/>
              </w:rPr>
            </w:pPr>
            <w:r w:rsidRPr="00C8150A">
              <w:rPr>
                <w:lang w:val="de-DE"/>
              </w:rPr>
              <w:t>Sei du unser Halt, wenn wir unsicher werden,</w:t>
            </w:r>
          </w:p>
          <w:p w14:paraId="0C27042A" w14:textId="77777777" w:rsidR="00C06831" w:rsidRPr="00C8150A" w:rsidRDefault="005E3237">
            <w:pPr>
              <w:spacing w:after="60" w:line="283" w:lineRule="auto"/>
              <w:rPr>
                <w:lang w:val="de-DE"/>
              </w:rPr>
            </w:pPr>
            <w:r w:rsidRPr="00C8150A">
              <w:rPr>
                <w:lang w:val="de-DE"/>
              </w:rPr>
              <w:lastRenderedPageBreak/>
              <w:t>und unser Licht, wenn wir den Weg nicht klar sehen.</w:t>
            </w:r>
          </w:p>
          <w:p w14:paraId="4FD778E1" w14:textId="77777777" w:rsidR="00C06831" w:rsidRPr="00C8150A" w:rsidRDefault="005E3237">
            <w:pPr>
              <w:spacing w:after="60" w:line="283" w:lineRule="auto"/>
              <w:rPr>
                <w:lang w:val="de-DE"/>
              </w:rPr>
            </w:pPr>
            <w:r w:rsidRPr="00C8150A">
              <w:rPr>
                <w:lang w:val="de-DE"/>
              </w:rPr>
              <w:t>So segne uns der barmherzige Gott,</w:t>
            </w:r>
          </w:p>
          <w:p w14:paraId="18451D5E" w14:textId="77777777" w:rsidR="00C06831" w:rsidRDefault="005E3237">
            <w:pPr>
              <w:spacing w:after="60" w:line="283" w:lineRule="auto"/>
            </w:pPr>
            <w:r w:rsidRPr="00C8150A">
              <w:rPr>
                <w:lang w:val="de-DE"/>
              </w:rPr>
              <w:t xml:space="preserve">der Vater und der Sohn und der Heilige Geist. </w:t>
            </w:r>
            <w:r>
              <w:t>Amen.“</w:t>
            </w:r>
          </w:p>
        </w:tc>
      </w:tr>
    </w:tbl>
    <w:p w14:paraId="266B09E7" w14:textId="77777777" w:rsidR="00C06831" w:rsidRDefault="005E3237">
      <w:pPr>
        <w:pStyle w:val="SubHead"/>
        <w:spacing w:before="120" w:after="40"/>
      </w:pPr>
      <w:r>
        <w:lastRenderedPageBreak/>
        <w:t>Abschlusswort</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858"/>
      </w:tblGrid>
      <w:tr w:rsidR="00C06831" w14:paraId="5D678945" w14:textId="77777777">
        <w:trPr>
          <w:jc w:val="center"/>
        </w:trPr>
        <w:tc>
          <w:tcPr>
            <w:tcW w:w="9858" w:type="dxa"/>
            <w:shd w:val="clear" w:color="auto" w:fill="F4F7FA"/>
            <w:tcMar>
              <w:top w:w="120" w:type="dxa"/>
              <w:left w:w="150" w:type="dxa"/>
              <w:bottom w:w="120" w:type="dxa"/>
              <w:right w:w="150" w:type="dxa"/>
            </w:tcMar>
          </w:tcPr>
          <w:p w14:paraId="73679A70" w14:textId="77777777" w:rsidR="00C06831" w:rsidRPr="00C8150A" w:rsidRDefault="005E3237">
            <w:pPr>
              <w:spacing w:after="60"/>
              <w:rPr>
                <w:lang w:val="de-DE"/>
              </w:rPr>
            </w:pPr>
            <w:r w:rsidRPr="00C8150A">
              <w:rPr>
                <w:b/>
                <w:color w:val="1F4E79"/>
                <w:lang w:val="de-DE"/>
              </w:rPr>
              <w:t>Leitung sagt am Ende:</w:t>
            </w:r>
          </w:p>
          <w:p w14:paraId="689CAB61" w14:textId="77777777" w:rsidR="00C06831" w:rsidRDefault="005E3237">
            <w:pPr>
              <w:spacing w:after="60" w:line="283" w:lineRule="auto"/>
            </w:pPr>
            <w:r w:rsidRPr="00C8150A">
              <w:rPr>
                <w:lang w:val="de-DE"/>
              </w:rPr>
              <w:t xml:space="preserve">„Danke, dass Sie da waren. Wer noch bleiben und etwas nachsprechen möchte, kann das gern tun. </w:t>
            </w:r>
            <w:r>
              <w:t>Sonst wünsche ich Ihnen einen behüteten Abend.“</w:t>
            </w:r>
          </w:p>
        </w:tc>
      </w:tr>
    </w:tbl>
    <w:p w14:paraId="6809FE85" w14:textId="77777777" w:rsidR="00C06831" w:rsidRDefault="00C06831"/>
    <w:p w14:paraId="62762814" w14:textId="77777777" w:rsidR="00C06831" w:rsidRDefault="005E3237">
      <w:pPr>
        <w:pStyle w:val="SectionHead"/>
        <w:spacing w:before="160" w:after="80"/>
      </w:pPr>
      <w:r>
        <w:t>Leitungshinweise für Ton und Haltung</w:t>
      </w:r>
    </w:p>
    <w:p w14:paraId="69EC7974" w14:textId="77777777" w:rsidR="00C06831" w:rsidRPr="00C8150A" w:rsidRDefault="005E3237">
      <w:pPr>
        <w:pStyle w:val="Aufzhlungszeichen"/>
        <w:spacing w:after="20"/>
        <w:ind w:left="340" w:hanging="170"/>
        <w:rPr>
          <w:lang w:val="de-DE"/>
        </w:rPr>
      </w:pPr>
      <w:r w:rsidRPr="00C8150A">
        <w:rPr>
          <w:lang w:val="de-DE"/>
        </w:rPr>
        <w:t>Nicht zu schnell in „Antworten“ springen. Der erste Abend lebt davon, dass Fragen Raum bekommen.</w:t>
      </w:r>
    </w:p>
    <w:p w14:paraId="2FFC5073" w14:textId="77777777" w:rsidR="00C06831" w:rsidRPr="00C8150A" w:rsidRDefault="005E3237">
      <w:pPr>
        <w:pStyle w:val="Aufzhlungszeichen"/>
        <w:spacing w:after="20"/>
        <w:ind w:left="340" w:hanging="170"/>
        <w:rPr>
          <w:lang w:val="de-DE"/>
        </w:rPr>
      </w:pPr>
      <w:r w:rsidRPr="00C8150A">
        <w:rPr>
          <w:lang w:val="de-DE"/>
        </w:rPr>
        <w:t>Fromme Teilnehmende freundlich ermutigen, verständlich zu sprechen und andere Perspektiven mitzutragen.</w:t>
      </w:r>
    </w:p>
    <w:p w14:paraId="7DA72889" w14:textId="77777777" w:rsidR="00C06831" w:rsidRPr="00C8150A" w:rsidRDefault="005E3237">
      <w:pPr>
        <w:pStyle w:val="Aufzhlungszeichen"/>
        <w:spacing w:after="20"/>
        <w:ind w:left="340" w:hanging="170"/>
        <w:rPr>
          <w:lang w:val="de-DE"/>
        </w:rPr>
      </w:pPr>
      <w:r w:rsidRPr="00C8150A">
        <w:rPr>
          <w:lang w:val="de-DE"/>
        </w:rPr>
        <w:t>Kirchendistanzierte und Nichtchristen nicht als Defizitfall behandeln, sondern als legitime Gesprächspartner.</w:t>
      </w:r>
    </w:p>
    <w:p w14:paraId="10CB0B08" w14:textId="77777777" w:rsidR="00C06831" w:rsidRPr="00C8150A" w:rsidRDefault="005E3237">
      <w:pPr>
        <w:pStyle w:val="Aufzhlungszeichen"/>
        <w:spacing w:after="20"/>
        <w:ind w:left="340" w:hanging="170"/>
        <w:rPr>
          <w:lang w:val="de-DE"/>
        </w:rPr>
      </w:pPr>
      <w:r w:rsidRPr="00C8150A">
        <w:rPr>
          <w:lang w:val="de-DE"/>
        </w:rPr>
        <w:t>Pausen aushalten. Gerade nach der Stille oder nach dem Bibeltext nicht sofort weiterreden.</w:t>
      </w:r>
    </w:p>
    <w:p w14:paraId="5872DDBD" w14:textId="77777777" w:rsidR="00C06831" w:rsidRPr="00C8150A" w:rsidRDefault="005E3237">
      <w:pPr>
        <w:pStyle w:val="Aufzhlungszeichen"/>
        <w:spacing w:after="20"/>
        <w:ind w:left="340" w:hanging="170"/>
        <w:rPr>
          <w:lang w:val="de-DE"/>
        </w:rPr>
      </w:pPr>
      <w:r w:rsidRPr="00C8150A">
        <w:rPr>
          <w:lang w:val="de-DE"/>
        </w:rPr>
        <w:t>Eigene Glaubenssprache sparsam und glaubwürdig einsetzen: persönlich, nicht aufgesetzt.</w:t>
      </w:r>
    </w:p>
    <w:p w14:paraId="49B17F77" w14:textId="77777777" w:rsidR="00C06831" w:rsidRDefault="005E3237">
      <w:pPr>
        <w:pStyle w:val="SectionHead"/>
        <w:spacing w:before="200" w:after="80"/>
      </w:pPr>
      <w:r>
        <w:t>Kurzfassung für die Leitungskarte</w:t>
      </w:r>
    </w:p>
    <w:tbl>
      <w:tblPr>
        <w:tblW w:w="0" w:type="auto"/>
        <w:tblBorders>
          <w:top w:val="nil"/>
          <w:left w:val="nil"/>
          <w:bottom w:val="nil"/>
          <w:right w:val="nil"/>
          <w:insideH w:val="nil"/>
          <w:insideV w:val="nil"/>
        </w:tblBorders>
        <w:tblLook w:val="04A0" w:firstRow="1" w:lastRow="0" w:firstColumn="1" w:lastColumn="0" w:noHBand="0" w:noVBand="1"/>
      </w:tblPr>
      <w:tblGrid>
        <w:gridCol w:w="9858"/>
      </w:tblGrid>
      <w:tr w:rsidR="00C06831" w:rsidRPr="00C8150A" w14:paraId="67E627AD" w14:textId="77777777">
        <w:tc>
          <w:tcPr>
            <w:tcW w:w="9858" w:type="dxa"/>
            <w:shd w:val="clear" w:color="auto" w:fill="F8FAFC"/>
            <w:tcMar>
              <w:top w:w="130" w:type="dxa"/>
              <w:left w:w="160" w:type="dxa"/>
              <w:bottom w:w="130" w:type="dxa"/>
              <w:right w:w="160" w:type="dxa"/>
            </w:tcMar>
          </w:tcPr>
          <w:p w14:paraId="3973CFF9" w14:textId="77777777" w:rsidR="00C06831" w:rsidRPr="00C8150A" w:rsidRDefault="00C06831">
            <w:pPr>
              <w:spacing w:after="0"/>
              <w:rPr>
                <w:lang w:val="de-DE"/>
              </w:rPr>
            </w:pPr>
          </w:p>
          <w:p w14:paraId="2AFE51D5" w14:textId="77777777" w:rsidR="00C06831" w:rsidRPr="00C8150A" w:rsidRDefault="005E3237">
            <w:pPr>
              <w:spacing w:after="40"/>
              <w:rPr>
                <w:lang w:val="de-DE"/>
              </w:rPr>
            </w:pPr>
            <w:r w:rsidRPr="00C8150A">
              <w:rPr>
                <w:lang w:val="de-DE"/>
              </w:rPr>
              <w:t>• Leitgedanke: Nicht Leistung trägt, sondern letztlich Beziehung und Gegenwart Gottes.</w:t>
            </w:r>
          </w:p>
          <w:p w14:paraId="79963211" w14:textId="77777777" w:rsidR="00C06831" w:rsidRPr="00C8150A" w:rsidRDefault="005E3237">
            <w:pPr>
              <w:spacing w:after="40"/>
              <w:rPr>
                <w:lang w:val="de-DE"/>
              </w:rPr>
            </w:pPr>
            <w:r w:rsidRPr="00C8150A">
              <w:rPr>
                <w:lang w:val="de-DE"/>
              </w:rPr>
              <w:t>• Leitfrage: Was gibt mir Halt, wenn Sicherheiten brüchig werden?</w:t>
            </w:r>
          </w:p>
          <w:p w14:paraId="120BA047" w14:textId="77777777" w:rsidR="00C06831" w:rsidRPr="00C8150A" w:rsidRDefault="005E3237">
            <w:pPr>
              <w:spacing w:after="40"/>
              <w:rPr>
                <w:lang w:val="de-DE"/>
              </w:rPr>
            </w:pPr>
            <w:r w:rsidRPr="00C8150A">
              <w:rPr>
                <w:lang w:val="de-DE"/>
              </w:rPr>
              <w:t>• Psalmvers zum Beginn: „Von allen Seiten umgibst du mich und hältst deine Hand über mir.“</w:t>
            </w:r>
          </w:p>
          <w:p w14:paraId="63107F0F" w14:textId="77777777" w:rsidR="00C06831" w:rsidRPr="00C8150A" w:rsidRDefault="005E3237">
            <w:pPr>
              <w:spacing w:after="40"/>
              <w:rPr>
                <w:lang w:val="de-DE"/>
              </w:rPr>
            </w:pPr>
            <w:r w:rsidRPr="00C8150A">
              <w:rPr>
                <w:lang w:val="de-DE"/>
              </w:rPr>
              <w:t>• Wichtigster Satz des Abends: „Niemand muss hier schon fromm sprechen können. Es reicht, mit der eigenen Geschichte und den eigenen Fragen da zu sein.“</w:t>
            </w:r>
          </w:p>
          <w:p w14:paraId="0AE7564B" w14:textId="77777777" w:rsidR="00C06831" w:rsidRPr="00C8150A" w:rsidRDefault="005E3237">
            <w:pPr>
              <w:spacing w:after="40"/>
              <w:rPr>
                <w:lang w:val="de-DE"/>
              </w:rPr>
            </w:pPr>
            <w:r w:rsidRPr="00C8150A">
              <w:rPr>
                <w:lang w:val="de-DE"/>
              </w:rPr>
              <w:t>• Schluss: schlichtes Segensgebet, kein geistlicher Überdruck.</w:t>
            </w:r>
          </w:p>
        </w:tc>
      </w:tr>
    </w:tbl>
    <w:p w14:paraId="038D0D0A" w14:textId="77777777" w:rsidR="005E3237" w:rsidRPr="00C8150A" w:rsidRDefault="005E3237">
      <w:pPr>
        <w:rPr>
          <w:lang w:val="de-DE"/>
        </w:rPr>
      </w:pPr>
    </w:p>
    <w:sectPr w:rsidR="005E3237" w:rsidRPr="00C8150A" w:rsidSect="00034616">
      <w:footerReference w:type="default" r:id="rId8"/>
      <w:pgSz w:w="12240" w:h="15840"/>
      <w:pgMar w:top="1134" w:right="1191" w:bottom="1020"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F235" w14:textId="77777777" w:rsidR="005E3237" w:rsidRDefault="005E3237">
      <w:pPr>
        <w:spacing w:after="0" w:line="240" w:lineRule="auto"/>
      </w:pPr>
      <w:r>
        <w:separator/>
      </w:r>
    </w:p>
  </w:endnote>
  <w:endnote w:type="continuationSeparator" w:id="0">
    <w:p w14:paraId="5DD63CEC" w14:textId="77777777" w:rsidR="005E3237" w:rsidRDefault="005E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6344" w14:textId="77777777" w:rsidR="00C06831" w:rsidRPr="00C8150A" w:rsidRDefault="005E3237">
    <w:pPr>
      <w:pStyle w:val="Fuzeile"/>
      <w:jc w:val="center"/>
      <w:rPr>
        <w:lang w:val="de-DE"/>
      </w:rPr>
    </w:pPr>
    <w:r w:rsidRPr="00C8150A">
      <w:rPr>
        <w:lang w:val="de-DE"/>
      </w:rPr>
      <w:t>Glauben ins Gespräch gebracht – Abend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257C" w14:textId="77777777" w:rsidR="005E3237" w:rsidRDefault="005E3237">
      <w:pPr>
        <w:spacing w:after="0" w:line="240" w:lineRule="auto"/>
      </w:pPr>
      <w:r>
        <w:separator/>
      </w:r>
    </w:p>
  </w:footnote>
  <w:footnote w:type="continuationSeparator" w:id="0">
    <w:p w14:paraId="346943DF" w14:textId="77777777" w:rsidR="005E3237" w:rsidRDefault="005E3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84827234">
    <w:abstractNumId w:val="8"/>
  </w:num>
  <w:num w:numId="2" w16cid:durableId="837430523">
    <w:abstractNumId w:val="6"/>
  </w:num>
  <w:num w:numId="3" w16cid:durableId="1117942592">
    <w:abstractNumId w:val="5"/>
  </w:num>
  <w:num w:numId="4" w16cid:durableId="1888833392">
    <w:abstractNumId w:val="4"/>
  </w:num>
  <w:num w:numId="5" w16cid:durableId="1994022224">
    <w:abstractNumId w:val="7"/>
  </w:num>
  <w:num w:numId="6" w16cid:durableId="299959596">
    <w:abstractNumId w:val="3"/>
  </w:num>
  <w:num w:numId="7" w16cid:durableId="920137602">
    <w:abstractNumId w:val="2"/>
  </w:num>
  <w:num w:numId="8" w16cid:durableId="565188401">
    <w:abstractNumId w:val="1"/>
  </w:num>
  <w:num w:numId="9" w16cid:durableId="178966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4317"/>
    <w:rsid w:val="005E3237"/>
    <w:rsid w:val="00AA1D8D"/>
    <w:rsid w:val="00B47730"/>
    <w:rsid w:val="00C06831"/>
    <w:rsid w:val="00C8150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F23E26"/>
  <w14:defaultImageDpi w14:val="300"/>
  <w15:docId w15:val="{EB73262B-8581-41A6-95EA-E66E1BBA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ptos" w:eastAsia="Aptos" w:hAnsi="Aptos"/>
      <w:sz w:val="21"/>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ocTitle">
    <w:name w:val="DocTitle"/>
    <w:basedOn w:val="Titel"/>
    <w:rPr>
      <w:rFonts w:ascii="Aptos" w:eastAsia="Aptos" w:hAnsi="Aptos"/>
      <w:b/>
      <w:color w:val="1F4E79"/>
      <w:sz w:val="46"/>
    </w:rPr>
  </w:style>
  <w:style w:type="paragraph" w:customStyle="1" w:styleId="DocSubtitle">
    <w:name w:val="DocSubtitle"/>
    <w:basedOn w:val="Untertitel"/>
    <w:rPr>
      <w:rFonts w:ascii="Aptos" w:eastAsia="Aptos" w:hAnsi="Aptos"/>
      <w:color w:val="4B5B6B"/>
    </w:rPr>
  </w:style>
  <w:style w:type="paragraph" w:customStyle="1" w:styleId="SectionHead">
    <w:name w:val="SectionHead"/>
    <w:basedOn w:val="berschrift1"/>
    <w:rPr>
      <w:rFonts w:ascii="Aptos" w:eastAsia="Aptos" w:hAnsi="Aptos"/>
      <w:color w:val="1F4E79"/>
      <w:sz w:val="30"/>
    </w:rPr>
  </w:style>
  <w:style w:type="paragraph" w:customStyle="1" w:styleId="SubHead">
    <w:name w:val="SubHead"/>
    <w:basedOn w:val="berschrift2"/>
    <w:rPr>
      <w:rFonts w:ascii="Aptos" w:eastAsia="Aptos" w:hAnsi="Aptos"/>
      <w:color w:val="2E5C8A"/>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2032</Words>
  <Characters>11343</Characters>
  <Application>Microsoft Office Word</Application>
  <DocSecurity>0</DocSecurity>
  <Lines>257</Lines>
  <Paragraphs>212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Jörg Bachmann</cp:lastModifiedBy>
  <cp:revision>2</cp:revision>
  <cp:lastPrinted>2026-03-22T13:47:00Z</cp:lastPrinted>
  <dcterms:created xsi:type="dcterms:W3CDTF">2026-03-22T13:48:00Z</dcterms:created>
  <dcterms:modified xsi:type="dcterms:W3CDTF">2026-03-22T13:48:00Z</dcterms:modified>
  <cp:category/>
</cp:coreProperties>
</file>